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3D" w:rsidRPr="00012196" w:rsidRDefault="00A03119">
      <w:pPr>
        <w:spacing w:after="0" w:line="259" w:lineRule="auto"/>
        <w:ind w:left="0" w:right="134" w:firstLine="0"/>
        <w:jc w:val="center"/>
        <w:rPr>
          <w:color w:val="auto"/>
        </w:rPr>
      </w:pPr>
      <w:r w:rsidRPr="00012196">
        <w:rPr>
          <w:b/>
          <w:color w:val="auto"/>
          <w:sz w:val="28"/>
          <w:u w:val="single" w:color="000000"/>
        </w:rPr>
        <w:t>Д О Г О В О Р</w:t>
      </w:r>
      <w:r w:rsidRPr="00012196">
        <w:rPr>
          <w:b/>
          <w:color w:val="auto"/>
          <w:sz w:val="28"/>
        </w:rPr>
        <w:t xml:space="preserve"> </w:t>
      </w:r>
    </w:p>
    <w:p w:rsidR="00A0233D" w:rsidRPr="00012196" w:rsidRDefault="00A03119">
      <w:pPr>
        <w:spacing w:after="72" w:line="259" w:lineRule="auto"/>
        <w:ind w:left="0" w:firstLine="0"/>
        <w:jc w:val="left"/>
        <w:rPr>
          <w:color w:val="auto"/>
        </w:rPr>
      </w:pPr>
      <w:r w:rsidRPr="00012196">
        <w:rPr>
          <w:color w:val="auto"/>
        </w:rPr>
        <w:t xml:space="preserve"> </w:t>
      </w:r>
    </w:p>
    <w:p w:rsidR="00A0233D" w:rsidRPr="00012196" w:rsidRDefault="00A03119">
      <w:pPr>
        <w:spacing w:after="15" w:line="259" w:lineRule="auto"/>
        <w:ind w:left="595" w:right="720"/>
        <w:jc w:val="center"/>
        <w:rPr>
          <w:color w:val="auto"/>
        </w:rPr>
      </w:pPr>
      <w:r w:rsidRPr="00012196">
        <w:rPr>
          <w:b/>
          <w:color w:val="auto"/>
        </w:rPr>
        <w:t xml:space="preserve">№…………/…………….. </w:t>
      </w:r>
    </w:p>
    <w:p w:rsidR="00A0233D" w:rsidRPr="00012196" w:rsidRDefault="00A03119">
      <w:pPr>
        <w:spacing w:after="46" w:line="259" w:lineRule="auto"/>
        <w:ind w:left="708" w:firstLine="0"/>
        <w:jc w:val="left"/>
        <w:rPr>
          <w:color w:val="auto"/>
        </w:rPr>
      </w:pPr>
      <w:r w:rsidRPr="00012196">
        <w:rPr>
          <w:color w:val="auto"/>
        </w:rPr>
        <w:t xml:space="preserve"> </w:t>
      </w:r>
    </w:p>
    <w:p w:rsidR="00A0233D" w:rsidRPr="00012196" w:rsidRDefault="00A03119">
      <w:pPr>
        <w:ind w:right="126"/>
        <w:rPr>
          <w:color w:val="auto"/>
        </w:rPr>
      </w:pPr>
      <w:r w:rsidRPr="00012196">
        <w:rPr>
          <w:color w:val="auto"/>
        </w:rPr>
        <w:t xml:space="preserve">Днес, ..................................   г., в гр. </w:t>
      </w:r>
      <w:proofErr w:type="gramStart"/>
      <w:r w:rsidRPr="00012196">
        <w:rPr>
          <w:color w:val="auto"/>
        </w:rPr>
        <w:t>София,  между</w:t>
      </w:r>
      <w:proofErr w:type="gramEnd"/>
      <w:r w:rsidRPr="00012196">
        <w:rPr>
          <w:color w:val="auto"/>
        </w:rPr>
        <w:t xml:space="preserve">: </w:t>
      </w:r>
    </w:p>
    <w:p w:rsidR="00A0233D" w:rsidRPr="00012196" w:rsidRDefault="00A03119">
      <w:pPr>
        <w:spacing w:after="64" w:line="259" w:lineRule="auto"/>
        <w:ind w:left="706" w:firstLine="0"/>
        <w:jc w:val="left"/>
        <w:rPr>
          <w:color w:val="auto"/>
        </w:rPr>
      </w:pPr>
      <w:r w:rsidRPr="00012196">
        <w:rPr>
          <w:color w:val="auto"/>
        </w:rPr>
        <w:t xml:space="preserve"> </w:t>
      </w:r>
    </w:p>
    <w:p w:rsidR="004D2024" w:rsidRPr="004D2024" w:rsidRDefault="004D2024" w:rsidP="004D2024">
      <w:pPr>
        <w:pStyle w:val="ListParagraph"/>
        <w:widowControl w:val="0"/>
        <w:autoSpaceDE w:val="0"/>
        <w:autoSpaceDN w:val="0"/>
        <w:adjustRightInd w:val="0"/>
        <w:spacing w:after="0"/>
        <w:ind w:left="14" w:firstLine="0"/>
        <w:rPr>
          <w:szCs w:val="24"/>
          <w:lang w:eastAsia="bg-BG"/>
        </w:rPr>
      </w:pPr>
      <w:r w:rsidRPr="004D2024">
        <w:rPr>
          <w:b/>
          <w:szCs w:val="24"/>
          <w:lang w:eastAsia="bg-BG"/>
        </w:rPr>
        <w:t>1. УМБАЛ “Св. Екатерина” ЕАД</w:t>
      </w:r>
      <w:r w:rsidRPr="004D2024">
        <w:rPr>
          <w:szCs w:val="24"/>
          <w:lang w:eastAsia="bg-BG"/>
        </w:rPr>
        <w:t xml:space="preserve">, със седалище и адрес: гр. София, бул. „П. </w:t>
      </w:r>
      <w:proofErr w:type="gramStart"/>
      <w:r w:rsidRPr="004D2024">
        <w:rPr>
          <w:szCs w:val="24"/>
          <w:lang w:eastAsia="bg-BG"/>
        </w:rPr>
        <w:t>Славейков“ №</w:t>
      </w:r>
      <w:proofErr w:type="gramEnd"/>
      <w:r w:rsidRPr="004D2024">
        <w:rPr>
          <w:szCs w:val="24"/>
          <w:lang w:eastAsia="bg-BG"/>
        </w:rPr>
        <w:t xml:space="preserve"> 52а, вписано в търговския регистър на Агенцията по вписванията, ЕИК 831605845, представлявано от проф. д-р Г. Начев, д. м. н. – изпълнителен директор, наричано по-нататък в Договора </w:t>
      </w:r>
      <w:r w:rsidRPr="004D2024">
        <w:rPr>
          <w:b/>
          <w:szCs w:val="24"/>
          <w:lang w:eastAsia="bg-BG"/>
        </w:rPr>
        <w:t>ВЪЗЛОЖИТЕЛ,</w:t>
      </w:r>
      <w:r w:rsidRPr="004D2024">
        <w:rPr>
          <w:szCs w:val="24"/>
          <w:lang w:eastAsia="bg-BG"/>
        </w:rPr>
        <w:t xml:space="preserve"> от една страна,</w:t>
      </w:r>
    </w:p>
    <w:p w:rsidR="004D2024" w:rsidRPr="004D2024" w:rsidRDefault="004D2024" w:rsidP="004D2024">
      <w:pPr>
        <w:pStyle w:val="ListParagraph"/>
        <w:widowControl w:val="0"/>
        <w:autoSpaceDE w:val="0"/>
        <w:autoSpaceDN w:val="0"/>
        <w:adjustRightInd w:val="0"/>
        <w:spacing w:after="0"/>
        <w:ind w:left="14" w:firstLine="0"/>
        <w:rPr>
          <w:b/>
          <w:szCs w:val="24"/>
          <w:lang w:eastAsia="bg-BG"/>
        </w:rPr>
      </w:pPr>
      <w:r w:rsidRPr="004D2024">
        <w:rPr>
          <w:b/>
          <w:szCs w:val="24"/>
          <w:lang w:eastAsia="bg-BG"/>
        </w:rPr>
        <w:t>и</w:t>
      </w:r>
    </w:p>
    <w:p w:rsidR="004D2024" w:rsidRPr="004D2024" w:rsidRDefault="004D2024" w:rsidP="004D2024">
      <w:pPr>
        <w:pStyle w:val="ListParagraph"/>
        <w:spacing w:after="0"/>
        <w:ind w:left="14" w:firstLine="0"/>
        <w:rPr>
          <w:color w:val="auto"/>
          <w:szCs w:val="24"/>
          <w:lang w:val="ru-RU"/>
        </w:rPr>
      </w:pPr>
      <w:r w:rsidRPr="004D2024">
        <w:rPr>
          <w:b/>
          <w:bCs/>
          <w:kern w:val="36"/>
          <w:szCs w:val="24"/>
          <w:lang w:val="bg-BG"/>
        </w:rPr>
        <w:t xml:space="preserve">2. </w:t>
      </w:r>
      <w:r w:rsidRPr="004D2024">
        <w:rPr>
          <w:b/>
          <w:bCs/>
          <w:color w:val="auto"/>
          <w:kern w:val="36"/>
          <w:szCs w:val="24"/>
        </w:rPr>
        <w:t>"С &amp; Т БЪЛГАРИЯ" ЕООД</w:t>
      </w:r>
      <w:r w:rsidRPr="004D2024">
        <w:rPr>
          <w:color w:val="auto"/>
          <w:szCs w:val="24"/>
          <w:lang w:val="ru-RU"/>
        </w:rPr>
        <w:t xml:space="preserve">, със седалище и адрес: </w:t>
      </w:r>
      <w:r w:rsidRPr="004D2024">
        <w:rPr>
          <w:color w:val="auto"/>
          <w:szCs w:val="24"/>
        </w:rPr>
        <w:t xml:space="preserve">област София (столица), община Столична, </w:t>
      </w:r>
      <w:r w:rsidRPr="004D2024">
        <w:rPr>
          <w:color w:val="auto"/>
          <w:szCs w:val="24"/>
          <w:lang w:val="ru-RU"/>
        </w:rPr>
        <w:t xml:space="preserve">гр. </w:t>
      </w:r>
      <w:r w:rsidRPr="004D2024">
        <w:rPr>
          <w:color w:val="auto"/>
          <w:szCs w:val="24"/>
        </w:rPr>
        <w:t>София 1528</w:t>
      </w:r>
      <w:r w:rsidRPr="004D2024">
        <w:rPr>
          <w:color w:val="auto"/>
          <w:szCs w:val="24"/>
          <w:lang w:val="ru-RU"/>
        </w:rPr>
        <w:t xml:space="preserve">, </w:t>
      </w:r>
      <w:r w:rsidRPr="004D2024">
        <w:rPr>
          <w:color w:val="auto"/>
          <w:szCs w:val="24"/>
        </w:rPr>
        <w:t>район Искър, бул. Искърско шосе No 7, бл. Търговски център</w:t>
      </w:r>
      <w:r w:rsidRPr="004D2024">
        <w:rPr>
          <w:color w:val="auto"/>
          <w:szCs w:val="24"/>
          <w:lang w:val="ru-RU"/>
        </w:rPr>
        <w:t xml:space="preserve">, </w:t>
      </w:r>
      <w:r w:rsidRPr="004D2024">
        <w:rPr>
          <w:color w:val="auto"/>
          <w:szCs w:val="24"/>
        </w:rPr>
        <w:t>Европа - Сграда № 6, ет. 3</w:t>
      </w:r>
      <w:r w:rsidRPr="004D2024">
        <w:rPr>
          <w:color w:val="auto"/>
          <w:szCs w:val="24"/>
          <w:lang w:val="bg-BG"/>
        </w:rPr>
        <w:t>,</w:t>
      </w:r>
      <w:r w:rsidRPr="004D2024">
        <w:rPr>
          <w:color w:val="auto"/>
          <w:szCs w:val="24"/>
          <w:lang w:val="ru-RU"/>
        </w:rPr>
        <w:t xml:space="preserve"> вписано в търговския регистър на Агенцията по вписванията, ЕИК </w:t>
      </w:r>
      <w:r w:rsidRPr="004D2024">
        <w:rPr>
          <w:color w:val="auto"/>
          <w:szCs w:val="24"/>
        </w:rPr>
        <w:t>831131023</w:t>
      </w:r>
      <w:r w:rsidRPr="004D2024">
        <w:rPr>
          <w:color w:val="auto"/>
          <w:szCs w:val="24"/>
          <w:lang w:val="ru-RU"/>
        </w:rPr>
        <w:t xml:space="preserve">, представлявано от </w:t>
      </w:r>
      <w:r w:rsidRPr="004D2024">
        <w:rPr>
          <w:color w:val="auto"/>
          <w:szCs w:val="24"/>
        </w:rPr>
        <w:t>Васил Младенов Минев</w:t>
      </w:r>
      <w:r w:rsidRPr="004D2024">
        <w:rPr>
          <w:color w:val="auto"/>
          <w:szCs w:val="24"/>
          <w:lang w:val="bg-BG"/>
        </w:rPr>
        <w:t xml:space="preserve"> и </w:t>
      </w:r>
      <w:r w:rsidRPr="004D2024">
        <w:rPr>
          <w:color w:val="auto"/>
          <w:szCs w:val="24"/>
        </w:rPr>
        <w:t>Злати Стойчев Петров</w:t>
      </w:r>
      <w:r w:rsidRPr="004D2024">
        <w:rPr>
          <w:color w:val="auto"/>
          <w:szCs w:val="24"/>
          <w:lang w:val="bg-BG"/>
        </w:rPr>
        <w:t xml:space="preserve"> </w:t>
      </w:r>
      <w:r w:rsidRPr="004D2024">
        <w:rPr>
          <w:color w:val="auto"/>
          <w:szCs w:val="24"/>
          <w:lang w:val="ru-RU"/>
        </w:rPr>
        <w:t xml:space="preserve">– </w:t>
      </w:r>
      <w:r w:rsidRPr="004D2024">
        <w:rPr>
          <w:color w:val="auto"/>
          <w:szCs w:val="24"/>
        </w:rPr>
        <w:t>управител</w:t>
      </w:r>
      <w:r w:rsidRPr="004D2024">
        <w:rPr>
          <w:color w:val="auto"/>
          <w:szCs w:val="24"/>
          <w:lang w:val="bg-BG"/>
        </w:rPr>
        <w:t>и</w:t>
      </w:r>
      <w:r w:rsidRPr="004D2024">
        <w:rPr>
          <w:color w:val="auto"/>
          <w:szCs w:val="24"/>
          <w:lang w:val="ru-RU"/>
        </w:rPr>
        <w:t xml:space="preserve">, тел. 02 </w:t>
      </w:r>
      <w:r w:rsidRPr="004D2024">
        <w:rPr>
          <w:color w:val="auto"/>
          <w:szCs w:val="24"/>
        </w:rPr>
        <w:t>965 17 10</w:t>
      </w:r>
      <w:r w:rsidRPr="004D2024">
        <w:rPr>
          <w:color w:val="auto"/>
          <w:szCs w:val="24"/>
          <w:lang w:val="ru-RU"/>
        </w:rPr>
        <w:t xml:space="preserve">, факс 02 </w:t>
      </w:r>
      <w:r w:rsidRPr="004D2024">
        <w:rPr>
          <w:color w:val="auto"/>
          <w:szCs w:val="24"/>
        </w:rPr>
        <w:t>965 17 10</w:t>
      </w:r>
      <w:r w:rsidRPr="004D2024">
        <w:rPr>
          <w:color w:val="auto"/>
          <w:szCs w:val="24"/>
          <w:lang w:val="ru-RU"/>
        </w:rPr>
        <w:t xml:space="preserve">, </w:t>
      </w:r>
      <w:r w:rsidRPr="004D2024">
        <w:rPr>
          <w:color w:val="auto"/>
          <w:szCs w:val="24"/>
        </w:rPr>
        <w:t xml:space="preserve">e-mail </w:t>
      </w:r>
      <w:proofErr w:type="gramStart"/>
      <w:r w:rsidRPr="004D2024">
        <w:rPr>
          <w:color w:val="auto"/>
          <w:szCs w:val="24"/>
        </w:rPr>
        <w:t>snt@snt.bg</w:t>
      </w:r>
      <w:r w:rsidRPr="004D2024">
        <w:rPr>
          <w:color w:val="auto"/>
          <w:szCs w:val="24"/>
          <w:lang w:val="ru-RU"/>
        </w:rPr>
        <w:t xml:space="preserve"> </w:t>
      </w:r>
      <w:r w:rsidRPr="004D2024">
        <w:rPr>
          <w:color w:val="auto"/>
          <w:szCs w:val="24"/>
        </w:rPr>
        <w:t xml:space="preserve"> </w:t>
      </w:r>
      <w:r w:rsidRPr="004D2024">
        <w:rPr>
          <w:color w:val="auto"/>
          <w:szCs w:val="24"/>
          <w:lang w:val="ru-RU"/>
        </w:rPr>
        <w:t>наричано</w:t>
      </w:r>
      <w:proofErr w:type="gramEnd"/>
      <w:r w:rsidRPr="004D2024">
        <w:rPr>
          <w:color w:val="auto"/>
          <w:szCs w:val="24"/>
          <w:lang w:val="ru-RU"/>
        </w:rPr>
        <w:t xml:space="preserve"> по-нататък в договора </w:t>
      </w:r>
      <w:r w:rsidRPr="004D2024">
        <w:rPr>
          <w:b/>
          <w:color w:val="auto"/>
          <w:szCs w:val="24"/>
          <w:lang w:val="ru-RU"/>
        </w:rPr>
        <w:t>ИЗПЪЛНИТЕЛ,</w:t>
      </w:r>
      <w:r w:rsidRPr="004D2024">
        <w:rPr>
          <w:color w:val="auto"/>
          <w:szCs w:val="24"/>
          <w:lang w:val="ru-RU"/>
        </w:rPr>
        <w:t xml:space="preserve"> от друга страна,   </w:t>
      </w:r>
    </w:p>
    <w:p w:rsidR="00A0233D" w:rsidRPr="00012196" w:rsidRDefault="00A0233D" w:rsidP="004D2024">
      <w:pPr>
        <w:ind w:right="126"/>
        <w:rPr>
          <w:color w:val="auto"/>
          <w:szCs w:val="24"/>
        </w:rPr>
      </w:pPr>
    </w:p>
    <w:p w:rsidR="00A0233D" w:rsidRPr="00012196" w:rsidRDefault="00A03119">
      <w:pPr>
        <w:spacing w:after="66" w:line="259" w:lineRule="auto"/>
        <w:ind w:left="360" w:firstLine="0"/>
        <w:jc w:val="left"/>
        <w:rPr>
          <w:color w:val="auto"/>
          <w:szCs w:val="24"/>
        </w:rPr>
      </w:pPr>
      <w:r w:rsidRPr="00012196">
        <w:rPr>
          <w:color w:val="auto"/>
          <w:szCs w:val="24"/>
        </w:rPr>
        <w:t xml:space="preserve"> </w:t>
      </w:r>
    </w:p>
    <w:p w:rsidR="00A0233D" w:rsidRPr="00012196" w:rsidRDefault="00A03119" w:rsidP="000C41DD">
      <w:pPr>
        <w:ind w:left="14" w:right="126" w:firstLine="850"/>
        <w:rPr>
          <w:color w:val="auto"/>
          <w:szCs w:val="24"/>
        </w:rPr>
      </w:pPr>
      <w:r w:rsidRPr="00012196">
        <w:rPr>
          <w:color w:val="auto"/>
          <w:szCs w:val="24"/>
        </w:rPr>
        <w:t xml:space="preserve">В изпълнение на Решение № …….………от </w:t>
      </w:r>
      <w:r w:rsidR="00190103">
        <w:rPr>
          <w:color w:val="auto"/>
          <w:szCs w:val="24"/>
        </w:rPr>
        <w:t>…</w:t>
      </w:r>
      <w:r w:rsidR="00190103">
        <w:rPr>
          <w:color w:val="auto"/>
          <w:szCs w:val="24"/>
          <w:lang w:val="bg-BG"/>
        </w:rPr>
        <w:t>….</w:t>
      </w:r>
      <w:r w:rsidR="00190103">
        <w:rPr>
          <w:color w:val="auto"/>
          <w:szCs w:val="24"/>
        </w:rPr>
        <w:t>05</w:t>
      </w:r>
      <w:r w:rsidR="00286F80" w:rsidRPr="00012196">
        <w:rPr>
          <w:color w:val="auto"/>
          <w:szCs w:val="24"/>
          <w:lang w:val="bg-BG"/>
        </w:rPr>
        <w:t>.20</w:t>
      </w:r>
      <w:r w:rsidR="00190103">
        <w:rPr>
          <w:color w:val="auto"/>
          <w:szCs w:val="24"/>
          <w:lang w:val="bg-BG"/>
        </w:rPr>
        <w:t>20</w:t>
      </w:r>
      <w:r w:rsidR="00286F80" w:rsidRPr="00012196">
        <w:rPr>
          <w:color w:val="auto"/>
          <w:szCs w:val="24"/>
          <w:lang w:val="bg-BG"/>
        </w:rPr>
        <w:t xml:space="preserve"> г.</w:t>
      </w:r>
      <w:r w:rsidRPr="00012196">
        <w:rPr>
          <w:color w:val="auto"/>
          <w:szCs w:val="24"/>
        </w:rPr>
        <w:t xml:space="preserve"> за възлагане на обществената поръчка чрез договаряне без предварително обявление, с предмет: </w:t>
      </w:r>
      <w:proofErr w:type="gramStart"/>
      <w:r w:rsidRPr="00012196">
        <w:rPr>
          <w:b/>
          <w:i/>
          <w:color w:val="auto"/>
          <w:szCs w:val="24"/>
        </w:rPr>
        <w:t>“</w:t>
      </w:r>
      <w:r w:rsidR="000C41DD" w:rsidRPr="00012196">
        <w:rPr>
          <w:b/>
          <w:i/>
          <w:color w:val="auto"/>
          <w:szCs w:val="24"/>
        </w:rPr>
        <w:t xml:space="preserve"> </w:t>
      </w:r>
      <w:r w:rsidR="000C41DD">
        <w:rPr>
          <w:rFonts w:ascii="Verdana" w:hAnsi="Verdana"/>
          <w:sz w:val="16"/>
          <w:szCs w:val="16"/>
        </w:rPr>
        <w:t>Доставка</w:t>
      </w:r>
      <w:proofErr w:type="gramEnd"/>
      <w:r w:rsidR="000C41DD">
        <w:rPr>
          <w:rFonts w:ascii="Verdana" w:hAnsi="Verdana"/>
          <w:sz w:val="16"/>
          <w:szCs w:val="16"/>
        </w:rPr>
        <w:t xml:space="preserve"> и монтаж на резервни части за ангиографски апарат Innova 2100 IQ </w:t>
      </w:r>
      <w:r w:rsidRPr="00012196">
        <w:rPr>
          <w:b/>
          <w:i/>
          <w:color w:val="auto"/>
          <w:szCs w:val="24"/>
        </w:rPr>
        <w:t>“</w:t>
      </w:r>
      <w:r w:rsidRPr="00012196">
        <w:rPr>
          <w:color w:val="auto"/>
          <w:szCs w:val="24"/>
        </w:rPr>
        <w:t>,осъществена с договаряне без предварително обявление на основание 79, ал.1, т.</w:t>
      </w:r>
      <w:r w:rsidR="000777C8" w:rsidRPr="00012196">
        <w:rPr>
          <w:color w:val="auto"/>
          <w:szCs w:val="24"/>
          <w:lang w:val="bg-BG"/>
        </w:rPr>
        <w:t xml:space="preserve"> 6</w:t>
      </w:r>
      <w:r w:rsidRPr="00012196">
        <w:rPr>
          <w:color w:val="auto"/>
          <w:szCs w:val="24"/>
        </w:rPr>
        <w:t xml:space="preserve"> от Закона за обществените поръчки, обявена с Решение №  </w:t>
      </w:r>
      <w:r w:rsidR="00286F80" w:rsidRPr="00012196">
        <w:rPr>
          <w:color w:val="auto"/>
          <w:szCs w:val="24"/>
        </w:rPr>
        <w:t>ОП-</w:t>
      </w:r>
      <w:r w:rsidR="000C41DD">
        <w:rPr>
          <w:color w:val="auto"/>
          <w:szCs w:val="24"/>
          <w:lang w:val="bg-BG"/>
        </w:rPr>
        <w:t>…….</w:t>
      </w:r>
      <w:r w:rsidR="00286F80" w:rsidRPr="00012196">
        <w:rPr>
          <w:color w:val="auto"/>
          <w:szCs w:val="24"/>
        </w:rPr>
        <w:t>-</w:t>
      </w:r>
      <w:r w:rsidR="000C41DD">
        <w:rPr>
          <w:color w:val="auto"/>
          <w:szCs w:val="24"/>
          <w:lang w:val="bg-BG"/>
        </w:rPr>
        <w:t>……..</w:t>
      </w:r>
      <w:r w:rsidR="00286F80" w:rsidRPr="00012196">
        <w:rPr>
          <w:color w:val="auto"/>
          <w:szCs w:val="24"/>
        </w:rPr>
        <w:t xml:space="preserve"> от дата </w:t>
      </w:r>
      <w:r w:rsidR="000C41DD">
        <w:rPr>
          <w:color w:val="auto"/>
          <w:szCs w:val="24"/>
          <w:lang w:val="bg-BG"/>
        </w:rPr>
        <w:t>03</w:t>
      </w:r>
      <w:r w:rsidR="00286F80" w:rsidRPr="00012196">
        <w:rPr>
          <w:color w:val="auto"/>
          <w:szCs w:val="24"/>
        </w:rPr>
        <w:t>.</w:t>
      </w:r>
      <w:r w:rsidR="000C41DD">
        <w:rPr>
          <w:color w:val="auto"/>
          <w:szCs w:val="24"/>
          <w:lang w:val="bg-BG"/>
        </w:rPr>
        <w:t>06</w:t>
      </w:r>
      <w:r w:rsidR="00286F80" w:rsidRPr="00012196">
        <w:rPr>
          <w:color w:val="auto"/>
          <w:szCs w:val="24"/>
        </w:rPr>
        <w:t>.20</w:t>
      </w:r>
      <w:r w:rsidR="000C41DD">
        <w:rPr>
          <w:color w:val="auto"/>
          <w:szCs w:val="24"/>
          <w:lang w:val="bg-BG"/>
        </w:rPr>
        <w:t>20</w:t>
      </w:r>
      <w:r w:rsidR="00286F80" w:rsidRPr="00012196">
        <w:rPr>
          <w:color w:val="auto"/>
          <w:szCs w:val="24"/>
        </w:rPr>
        <w:t> </w:t>
      </w:r>
      <w:r w:rsidRPr="00012196">
        <w:rPr>
          <w:color w:val="auto"/>
          <w:szCs w:val="24"/>
        </w:rPr>
        <w:t xml:space="preserve">г., вписана в Регистъра на обществените поръчки под уникален № </w:t>
      </w:r>
      <w:hyperlink r:id="rId7"/>
      <w:r w:rsidR="000C41DD" w:rsidRPr="000C41DD">
        <w:rPr>
          <w:color w:val="auto"/>
          <w:szCs w:val="24"/>
        </w:rPr>
        <w:t>980422</w:t>
      </w:r>
      <w:r w:rsidR="000C41DD">
        <w:rPr>
          <w:color w:val="auto"/>
          <w:szCs w:val="24"/>
          <w:lang w:val="bg-BG"/>
        </w:rPr>
        <w:t xml:space="preserve"> </w:t>
      </w:r>
      <w:r w:rsidRPr="00012196">
        <w:rPr>
          <w:color w:val="auto"/>
          <w:szCs w:val="24"/>
        </w:rPr>
        <w:t xml:space="preserve">на </w:t>
      </w:r>
      <w:r w:rsidR="000C41DD">
        <w:rPr>
          <w:rFonts w:ascii="Verdana" w:hAnsi="Verdana"/>
          <w:sz w:val="16"/>
          <w:szCs w:val="16"/>
        </w:rPr>
        <w:t>03.06.2020</w:t>
      </w:r>
      <w:r w:rsidR="000C41DD">
        <w:rPr>
          <w:rFonts w:ascii="Verdana" w:hAnsi="Verdana"/>
          <w:sz w:val="16"/>
          <w:szCs w:val="16"/>
          <w:lang w:val="bg-BG"/>
        </w:rPr>
        <w:t xml:space="preserve"> г. </w:t>
      </w:r>
      <w:r w:rsidRPr="00012196">
        <w:rPr>
          <w:color w:val="auto"/>
          <w:szCs w:val="24"/>
        </w:rPr>
        <w:t xml:space="preserve">и на основание чл.112 ал.1 от Закона за обществени поръчки, се сключи настоящият договор за следното:  </w:t>
      </w:r>
    </w:p>
    <w:p w:rsidR="00A0233D" w:rsidRPr="00012196" w:rsidRDefault="00A03119">
      <w:pPr>
        <w:spacing w:after="67" w:line="259" w:lineRule="auto"/>
        <w:ind w:left="0" w:firstLine="0"/>
        <w:jc w:val="left"/>
        <w:rPr>
          <w:color w:val="auto"/>
        </w:rPr>
      </w:pPr>
      <w:r w:rsidRPr="00012196">
        <w:rPr>
          <w:color w:val="auto"/>
        </w:rPr>
        <w:t xml:space="preserve">       </w:t>
      </w:r>
      <w:r w:rsidRPr="00012196">
        <w:rPr>
          <w:b/>
          <w:i/>
          <w:color w:val="auto"/>
        </w:rPr>
        <w:t xml:space="preserve"> </w:t>
      </w:r>
    </w:p>
    <w:p w:rsidR="00A0233D" w:rsidRPr="00012196" w:rsidRDefault="00A03119">
      <w:pPr>
        <w:pStyle w:val="Heading1"/>
        <w:numPr>
          <w:ilvl w:val="0"/>
          <w:numId w:val="0"/>
        </w:numPr>
        <w:ind w:left="595" w:right="720"/>
        <w:rPr>
          <w:color w:val="auto"/>
        </w:rPr>
      </w:pPr>
      <w:r w:rsidRPr="00012196">
        <w:rPr>
          <w:color w:val="auto"/>
        </w:rPr>
        <w:t xml:space="preserve">І. ПРЕДМЕТ НА ДОГОВОРА </w:t>
      </w:r>
    </w:p>
    <w:p w:rsidR="00A0233D" w:rsidRPr="00012196" w:rsidRDefault="00A03119">
      <w:pPr>
        <w:spacing w:after="60" w:line="259" w:lineRule="auto"/>
        <w:ind w:left="0" w:right="75" w:firstLine="0"/>
        <w:jc w:val="center"/>
        <w:rPr>
          <w:color w:val="auto"/>
        </w:rPr>
      </w:pPr>
      <w:r w:rsidRPr="00012196">
        <w:rPr>
          <w:b/>
          <w:color w:val="auto"/>
        </w:rPr>
        <w:t xml:space="preserve"> </w:t>
      </w:r>
    </w:p>
    <w:p w:rsidR="00A0233D" w:rsidRPr="00012196" w:rsidRDefault="00A03119">
      <w:pPr>
        <w:numPr>
          <w:ilvl w:val="0"/>
          <w:numId w:val="2"/>
        </w:numPr>
        <w:ind w:right="126"/>
        <w:rPr>
          <w:color w:val="auto"/>
        </w:rPr>
      </w:pPr>
      <w:r w:rsidRPr="00012196">
        <w:rPr>
          <w:b/>
          <w:color w:val="auto"/>
        </w:rPr>
        <w:t xml:space="preserve">ИЗПЪЛНИТЕЛЯТ </w:t>
      </w:r>
      <w:r w:rsidRPr="00012196">
        <w:rPr>
          <w:color w:val="auto"/>
        </w:rPr>
        <w:t>се задължава да достав</w:t>
      </w:r>
      <w:r w:rsidR="000777C8" w:rsidRPr="00012196">
        <w:rPr>
          <w:color w:val="auto"/>
          <w:lang w:val="bg-BG"/>
        </w:rPr>
        <w:t>и</w:t>
      </w:r>
      <w:r w:rsidR="00F97925" w:rsidRPr="00012196">
        <w:rPr>
          <w:color w:val="auto"/>
          <w:lang w:val="bg-BG"/>
        </w:rPr>
        <w:t xml:space="preserve"> и монтира</w:t>
      </w:r>
      <w:r w:rsidRPr="00012196">
        <w:rPr>
          <w:color w:val="auto"/>
        </w:rPr>
        <w:t xml:space="preserve"> </w:t>
      </w:r>
      <w:r w:rsidR="000777C8" w:rsidRPr="00012196">
        <w:rPr>
          <w:b/>
          <w:color w:val="auto"/>
          <w:szCs w:val="24"/>
        </w:rPr>
        <w:t xml:space="preserve">резервни части за 1 /един/ брой рентгенов апарат </w:t>
      </w:r>
      <w:r w:rsidR="00190103">
        <w:rPr>
          <w:b/>
          <w:color w:val="auto"/>
          <w:szCs w:val="24"/>
          <w:lang w:val="bg-BG"/>
        </w:rPr>
        <w:t xml:space="preserve">- </w:t>
      </w:r>
      <w:r w:rsidR="00190103">
        <w:rPr>
          <w:b/>
          <w:szCs w:val="24"/>
        </w:rPr>
        <w:t>Охладител за ренгенова тръба към компютърен томограф AquillionOne Toshiba – Heat exchanger</w:t>
      </w:r>
      <w:r w:rsidR="000777C8" w:rsidRPr="00012196">
        <w:rPr>
          <w:b/>
          <w:color w:val="auto"/>
          <w:szCs w:val="24"/>
        </w:rPr>
        <w:t>, със съответната окомплектовка</w:t>
      </w:r>
      <w:r w:rsidRPr="00012196">
        <w:rPr>
          <w:color w:val="auto"/>
        </w:rPr>
        <w:t>, по наименование, съгласно техническата спецификация на ВЪЗЛОЖИТЕЛЯ, посочени в Приложение № 1, нераз</w:t>
      </w:r>
      <w:r w:rsidR="000777C8" w:rsidRPr="00012196">
        <w:rPr>
          <w:color w:val="auto"/>
        </w:rPr>
        <w:t>делна част от настоящия договор</w:t>
      </w:r>
      <w:r w:rsidRPr="00012196">
        <w:rPr>
          <w:color w:val="auto"/>
        </w:rPr>
        <w:t xml:space="preserve">. </w:t>
      </w:r>
      <w:r w:rsidR="00190103">
        <w:rPr>
          <w:color w:val="auto"/>
          <w:lang w:val="bg-BG"/>
        </w:rPr>
        <w:t xml:space="preserve"> </w:t>
      </w:r>
    </w:p>
    <w:p w:rsidR="00A0233D" w:rsidRPr="00012196" w:rsidRDefault="00A03119">
      <w:pPr>
        <w:spacing w:after="70" w:line="259" w:lineRule="auto"/>
        <w:ind w:left="0" w:firstLine="0"/>
        <w:jc w:val="left"/>
        <w:rPr>
          <w:color w:val="auto"/>
        </w:rPr>
      </w:pPr>
      <w:r w:rsidRPr="00012196">
        <w:rPr>
          <w:color w:val="auto"/>
        </w:rPr>
        <w:t xml:space="preserve"> </w:t>
      </w:r>
    </w:p>
    <w:p w:rsidR="00A0233D" w:rsidRPr="00012196" w:rsidRDefault="00A03119">
      <w:pPr>
        <w:pStyle w:val="Heading1"/>
        <w:numPr>
          <w:ilvl w:val="0"/>
          <w:numId w:val="0"/>
        </w:numPr>
        <w:ind w:left="595" w:right="722"/>
        <w:rPr>
          <w:color w:val="auto"/>
        </w:rPr>
      </w:pPr>
      <w:r w:rsidRPr="00012196">
        <w:rPr>
          <w:color w:val="auto"/>
        </w:rPr>
        <w:t xml:space="preserve">ІІ.  СРОК НА ДОГОВОРА </w:t>
      </w:r>
    </w:p>
    <w:p w:rsidR="00A0233D" w:rsidRPr="00012196" w:rsidRDefault="00A03119">
      <w:pPr>
        <w:spacing w:after="56" w:line="259" w:lineRule="auto"/>
        <w:ind w:left="0" w:right="75" w:firstLine="0"/>
        <w:jc w:val="center"/>
        <w:rPr>
          <w:color w:val="auto"/>
        </w:rPr>
      </w:pPr>
      <w:r w:rsidRPr="00012196">
        <w:rPr>
          <w:b/>
          <w:color w:val="auto"/>
        </w:rPr>
        <w:t xml:space="preserve"> </w:t>
      </w:r>
    </w:p>
    <w:p w:rsidR="00A0233D" w:rsidRPr="00012196" w:rsidRDefault="00A03119">
      <w:pPr>
        <w:ind w:left="24" w:right="126"/>
        <w:rPr>
          <w:color w:val="auto"/>
        </w:rPr>
      </w:pPr>
      <w:r w:rsidRPr="00012196">
        <w:rPr>
          <w:b/>
          <w:color w:val="auto"/>
        </w:rPr>
        <w:t xml:space="preserve">           2.1.</w:t>
      </w:r>
      <w:r w:rsidRPr="00012196">
        <w:rPr>
          <w:color w:val="auto"/>
        </w:rPr>
        <w:t xml:space="preserve"> Настоящият Договор влиза в сила от дата на неговото подписване от Страните /</w:t>
      </w:r>
      <w:r w:rsidRPr="00012196">
        <w:rPr>
          <w:i/>
          <w:color w:val="auto"/>
        </w:rPr>
        <w:t>датата на регистриране в деловодната система на ВЪЗЛОЖИТЕЛЯ, която се поставя на всички екземпляри на Договора</w:t>
      </w:r>
      <w:r w:rsidRPr="00012196">
        <w:rPr>
          <w:color w:val="auto"/>
        </w:rPr>
        <w:t xml:space="preserve">/ и е със срок на действие до </w:t>
      </w:r>
      <w:r w:rsidR="000777C8" w:rsidRPr="00012196">
        <w:rPr>
          <w:color w:val="auto"/>
          <w:lang w:val="bg-BG"/>
        </w:rPr>
        <w:t xml:space="preserve">изтичане на гаранционния </w:t>
      </w:r>
      <w:r w:rsidR="000777C8" w:rsidRPr="00012196">
        <w:rPr>
          <w:color w:val="auto"/>
          <w:lang w:val="bg-BG"/>
        </w:rPr>
        <w:lastRenderedPageBreak/>
        <w:t>срок на доставените резервни части</w:t>
      </w:r>
      <w:r w:rsidR="00F97925" w:rsidRPr="00012196">
        <w:rPr>
          <w:color w:val="auto"/>
          <w:lang w:val="bg-BG"/>
        </w:rPr>
        <w:t>, след монтажа и тестването на работата на основната машина</w:t>
      </w:r>
      <w:r w:rsidR="009F72CF" w:rsidRPr="00012196">
        <w:rPr>
          <w:color w:val="auto"/>
          <w:lang w:val="bg-BG"/>
        </w:rPr>
        <w:t xml:space="preserve">, а именно </w:t>
      </w:r>
      <w:r w:rsidR="009F72CF" w:rsidRPr="00012196">
        <w:rPr>
          <w:color w:val="auto"/>
        </w:rPr>
        <w:t xml:space="preserve">- </w:t>
      </w:r>
      <w:r w:rsidR="009F72CF" w:rsidRPr="00012196">
        <w:rPr>
          <w:color w:val="auto"/>
          <w:lang w:val="bg-BG"/>
        </w:rPr>
        <w:t>12 месеца съгласно офертата на изпълнителя</w:t>
      </w:r>
      <w:r w:rsidRPr="00012196">
        <w:rPr>
          <w:color w:val="auto"/>
        </w:rPr>
        <w:t xml:space="preserve">. </w:t>
      </w:r>
    </w:p>
    <w:p w:rsidR="00A0233D" w:rsidRPr="00012196" w:rsidRDefault="00A03119">
      <w:pPr>
        <w:spacing w:after="67" w:line="259" w:lineRule="auto"/>
        <w:ind w:left="0" w:firstLine="0"/>
        <w:jc w:val="left"/>
        <w:rPr>
          <w:color w:val="auto"/>
        </w:rPr>
      </w:pPr>
      <w:r w:rsidRPr="00012196">
        <w:rPr>
          <w:b/>
          <w:color w:val="auto"/>
        </w:rPr>
        <w:t xml:space="preserve"> </w:t>
      </w:r>
    </w:p>
    <w:p w:rsidR="00A0233D" w:rsidRPr="00012196" w:rsidRDefault="00A03119">
      <w:pPr>
        <w:pStyle w:val="Heading1"/>
        <w:numPr>
          <w:ilvl w:val="0"/>
          <w:numId w:val="0"/>
        </w:numPr>
        <w:ind w:left="595" w:right="725"/>
        <w:rPr>
          <w:color w:val="auto"/>
        </w:rPr>
      </w:pPr>
      <w:r w:rsidRPr="00012196">
        <w:rPr>
          <w:color w:val="auto"/>
        </w:rPr>
        <w:t xml:space="preserve">ІIІ. ЦЕНИ И ОБЩА СТОЙНОСТ НА ДОСТАВКИТЕ ПО ДОГОВОРА </w:t>
      </w:r>
    </w:p>
    <w:p w:rsidR="00A0233D" w:rsidRPr="00012196" w:rsidRDefault="00A03119">
      <w:pPr>
        <w:spacing w:after="56" w:line="259" w:lineRule="auto"/>
        <w:ind w:left="0" w:right="75" w:firstLine="0"/>
        <w:jc w:val="center"/>
        <w:rPr>
          <w:color w:val="auto"/>
        </w:rPr>
      </w:pPr>
      <w:r w:rsidRPr="00012196">
        <w:rPr>
          <w:b/>
          <w:color w:val="auto"/>
        </w:rPr>
        <w:t xml:space="preserve"> </w:t>
      </w:r>
    </w:p>
    <w:p w:rsidR="000777C8" w:rsidRPr="00012196" w:rsidRDefault="00A03119" w:rsidP="000777C8">
      <w:pPr>
        <w:ind w:left="24" w:right="11"/>
        <w:rPr>
          <w:color w:val="auto"/>
          <w:szCs w:val="24"/>
        </w:rPr>
      </w:pPr>
      <w:r w:rsidRPr="00012196">
        <w:rPr>
          <w:b/>
          <w:color w:val="auto"/>
          <w:szCs w:val="24"/>
        </w:rPr>
        <w:t xml:space="preserve">           3.1. </w:t>
      </w:r>
      <w:r w:rsidRPr="00012196">
        <w:rPr>
          <w:color w:val="auto"/>
          <w:szCs w:val="24"/>
        </w:rPr>
        <w:t xml:space="preserve">Цените на </w:t>
      </w:r>
      <w:r w:rsidR="000777C8" w:rsidRPr="00012196">
        <w:rPr>
          <w:color w:val="auto"/>
          <w:szCs w:val="24"/>
          <w:lang w:val="bg-BG"/>
        </w:rPr>
        <w:t>резервните части</w:t>
      </w:r>
      <w:r w:rsidRPr="00012196">
        <w:rPr>
          <w:color w:val="auto"/>
          <w:szCs w:val="24"/>
        </w:rPr>
        <w:t xml:space="preserve"> са предложените от ИЗПЪЛНИТЕЛЯ цени в офертата му в лева, без ДДС, и включват всички разходи за изпълнение на поръчката </w:t>
      </w:r>
      <w:r w:rsidR="000777C8" w:rsidRPr="00012196">
        <w:rPr>
          <w:color w:val="auto"/>
          <w:szCs w:val="24"/>
          <w:lang w:val="bg-BG"/>
        </w:rPr>
        <w:t>франко адреса</w:t>
      </w:r>
      <w:r w:rsidRPr="00012196">
        <w:rPr>
          <w:color w:val="auto"/>
          <w:szCs w:val="24"/>
        </w:rPr>
        <w:t xml:space="preserve"> на ВЪЗЛОЖИТЕЛЯ. </w:t>
      </w:r>
    </w:p>
    <w:p w:rsidR="00A0233D" w:rsidRPr="00012196" w:rsidRDefault="00A03119" w:rsidP="000777C8">
      <w:pPr>
        <w:ind w:left="24" w:right="11"/>
        <w:rPr>
          <w:color w:val="auto"/>
          <w:szCs w:val="24"/>
        </w:rPr>
      </w:pPr>
      <w:r w:rsidRPr="00012196">
        <w:rPr>
          <w:b/>
          <w:color w:val="auto"/>
          <w:szCs w:val="24"/>
        </w:rPr>
        <w:t xml:space="preserve">          3.2. </w:t>
      </w:r>
      <w:r w:rsidR="000777C8" w:rsidRPr="00012196">
        <w:rPr>
          <w:color w:val="auto"/>
          <w:szCs w:val="24"/>
        </w:rPr>
        <w:t xml:space="preserve">Цената на всяка от резервните части </w:t>
      </w:r>
      <w:r w:rsidRPr="00012196">
        <w:rPr>
          <w:color w:val="auto"/>
          <w:szCs w:val="24"/>
        </w:rPr>
        <w:t>е фиксирана и не подлежи на промяна през периода на действие на договора, освен в случаите, предвидени в ЗОП</w:t>
      </w:r>
      <w:r w:rsidRPr="00012196">
        <w:rPr>
          <w:i/>
          <w:color w:val="auto"/>
          <w:szCs w:val="24"/>
        </w:rPr>
        <w:t>.</w:t>
      </w:r>
      <w:r w:rsidRPr="00012196">
        <w:rPr>
          <w:color w:val="auto"/>
          <w:szCs w:val="24"/>
        </w:rPr>
        <w:t xml:space="preserve"> </w:t>
      </w:r>
    </w:p>
    <w:p w:rsidR="0082083E" w:rsidRPr="00012196" w:rsidRDefault="00A03119" w:rsidP="0082083E">
      <w:pPr>
        <w:pStyle w:val="NoSpacing"/>
        <w:jc w:val="both"/>
        <w:rPr>
          <w:rFonts w:ascii="Times New Roman" w:hAnsi="Times New Roman" w:cs="Times New Roman"/>
          <w:b/>
          <w:sz w:val="24"/>
          <w:szCs w:val="24"/>
          <w:lang w:val="bg-BG"/>
        </w:rPr>
      </w:pPr>
      <w:r w:rsidRPr="00012196">
        <w:rPr>
          <w:rFonts w:ascii="Times New Roman" w:hAnsi="Times New Roman" w:cs="Times New Roman"/>
          <w:b/>
          <w:sz w:val="24"/>
          <w:szCs w:val="24"/>
        </w:rPr>
        <w:t xml:space="preserve">          3.3.</w:t>
      </w:r>
      <w:r w:rsidRPr="00012196">
        <w:rPr>
          <w:rFonts w:ascii="Times New Roman" w:hAnsi="Times New Roman" w:cs="Times New Roman"/>
          <w:sz w:val="24"/>
          <w:szCs w:val="24"/>
        </w:rPr>
        <w:t xml:space="preserve"> Общата стойност на доставките по договора е </w:t>
      </w:r>
      <w:r w:rsidR="0018687F">
        <w:rPr>
          <w:rFonts w:ascii="Times New Roman" w:hAnsi="Times New Roman" w:cs="Times New Roman"/>
          <w:b/>
          <w:sz w:val="24"/>
          <w:szCs w:val="24"/>
          <w:lang w:val="bg-BG"/>
        </w:rPr>
        <w:t>………….</w:t>
      </w:r>
      <w:r w:rsidR="0082083E" w:rsidRPr="00012196">
        <w:rPr>
          <w:rFonts w:ascii="Times New Roman" w:hAnsi="Times New Roman" w:cs="Times New Roman"/>
          <w:b/>
          <w:sz w:val="24"/>
          <w:szCs w:val="24"/>
          <w:lang w:val="bg-BG"/>
        </w:rPr>
        <w:t xml:space="preserve"> /</w:t>
      </w:r>
      <w:r w:rsidR="0018687F">
        <w:rPr>
          <w:rFonts w:ascii="Times New Roman" w:hAnsi="Times New Roman" w:cs="Times New Roman"/>
          <w:b/>
          <w:sz w:val="24"/>
          <w:szCs w:val="24"/>
          <w:lang w:val="bg-BG"/>
        </w:rPr>
        <w:t>……………………</w:t>
      </w:r>
      <w:r w:rsidR="0082083E" w:rsidRPr="00012196">
        <w:rPr>
          <w:rFonts w:ascii="Times New Roman" w:hAnsi="Times New Roman" w:cs="Times New Roman"/>
          <w:b/>
          <w:sz w:val="24"/>
          <w:szCs w:val="24"/>
          <w:lang w:val="bg-BG"/>
        </w:rPr>
        <w:t xml:space="preserve">/ без ДДС или </w:t>
      </w:r>
      <w:r w:rsidR="0018687F">
        <w:rPr>
          <w:rFonts w:ascii="Times New Roman" w:hAnsi="Times New Roman" w:cs="Times New Roman"/>
          <w:b/>
          <w:sz w:val="24"/>
          <w:szCs w:val="24"/>
          <w:lang w:val="bg-BG"/>
        </w:rPr>
        <w:t>…………….</w:t>
      </w:r>
      <w:r w:rsidR="0082083E" w:rsidRPr="00012196">
        <w:rPr>
          <w:rFonts w:ascii="Times New Roman" w:hAnsi="Times New Roman" w:cs="Times New Roman"/>
          <w:b/>
          <w:sz w:val="24"/>
          <w:szCs w:val="24"/>
          <w:lang w:val="bg-BG"/>
        </w:rPr>
        <w:t xml:space="preserve"> /</w:t>
      </w:r>
      <w:r w:rsidR="0018687F">
        <w:rPr>
          <w:rFonts w:ascii="Times New Roman" w:hAnsi="Times New Roman" w:cs="Times New Roman"/>
          <w:b/>
          <w:sz w:val="24"/>
          <w:szCs w:val="24"/>
          <w:lang w:val="bg-BG"/>
        </w:rPr>
        <w:t>…………………………</w:t>
      </w:r>
      <w:r w:rsidR="0082083E" w:rsidRPr="00012196">
        <w:rPr>
          <w:rFonts w:ascii="Times New Roman" w:hAnsi="Times New Roman" w:cs="Times New Roman"/>
          <w:b/>
          <w:sz w:val="24"/>
          <w:szCs w:val="24"/>
          <w:lang w:val="bg-BG"/>
        </w:rPr>
        <w:t>/ с ДДС.</w:t>
      </w:r>
    </w:p>
    <w:p w:rsidR="00B738C5" w:rsidRPr="00012196" w:rsidRDefault="00B738C5" w:rsidP="0082083E">
      <w:pPr>
        <w:ind w:left="24" w:right="126"/>
        <w:rPr>
          <w:color w:val="auto"/>
          <w:szCs w:val="24"/>
          <w:lang w:val="bg-BG"/>
        </w:rPr>
      </w:pPr>
    </w:p>
    <w:p w:rsidR="00A0233D" w:rsidRPr="00012196" w:rsidRDefault="00A03119">
      <w:pPr>
        <w:pStyle w:val="Heading1"/>
        <w:numPr>
          <w:ilvl w:val="0"/>
          <w:numId w:val="0"/>
        </w:numPr>
        <w:ind w:left="595" w:right="720"/>
        <w:rPr>
          <w:color w:val="auto"/>
        </w:rPr>
      </w:pPr>
      <w:r w:rsidRPr="00012196">
        <w:rPr>
          <w:color w:val="auto"/>
        </w:rPr>
        <w:t xml:space="preserve">ІV. УСЛОВИЯ И НАЧИН НА ПЛАЩАНЕ </w:t>
      </w:r>
    </w:p>
    <w:p w:rsidR="00A0233D" w:rsidRPr="00012196" w:rsidRDefault="00A03119">
      <w:pPr>
        <w:spacing w:after="58" w:line="259" w:lineRule="auto"/>
        <w:ind w:left="0" w:right="75" w:firstLine="0"/>
        <w:jc w:val="center"/>
        <w:rPr>
          <w:color w:val="auto"/>
        </w:rPr>
      </w:pPr>
      <w:r w:rsidRPr="00012196">
        <w:rPr>
          <w:b/>
          <w:color w:val="auto"/>
        </w:rPr>
        <w:t xml:space="preserve"> </w:t>
      </w:r>
    </w:p>
    <w:p w:rsidR="00A0233D" w:rsidRPr="00012196" w:rsidRDefault="00A03119">
      <w:pPr>
        <w:ind w:left="14" w:right="126" w:firstLine="852"/>
        <w:rPr>
          <w:color w:val="auto"/>
        </w:rPr>
      </w:pPr>
      <w:r w:rsidRPr="00012196">
        <w:rPr>
          <w:b/>
          <w:color w:val="auto"/>
        </w:rPr>
        <w:t xml:space="preserve">4.1. </w:t>
      </w:r>
      <w:r w:rsidRPr="00012196">
        <w:rPr>
          <w:color w:val="auto"/>
        </w:rPr>
        <w:t xml:space="preserve">Плащанията по настоящия договор са в български лева и се извършват чрез банков превод от страна на ВЪЗЛОЖИТЕЛЯ по следната банкова сметка на ИЗПЪЛНИТЕЛЯ:  </w:t>
      </w:r>
    </w:p>
    <w:p w:rsidR="00B738C5" w:rsidRPr="00012196" w:rsidRDefault="00B738C5" w:rsidP="00B738C5">
      <w:pPr>
        <w:pStyle w:val="NoSpacing"/>
        <w:rPr>
          <w:rFonts w:ascii="Times New Roman" w:hAnsi="Times New Roman" w:cs="Times New Roman"/>
          <w:sz w:val="24"/>
          <w:szCs w:val="24"/>
        </w:rPr>
      </w:pPr>
      <w:r w:rsidRPr="00012196">
        <w:rPr>
          <w:rFonts w:ascii="Times New Roman" w:hAnsi="Times New Roman" w:cs="Times New Roman"/>
          <w:sz w:val="24"/>
          <w:szCs w:val="24"/>
        </w:rPr>
        <w:t xml:space="preserve">Банка: </w:t>
      </w:r>
      <w:r w:rsidR="000C41DD">
        <w:rPr>
          <w:rFonts w:ascii="Times New Roman" w:hAnsi="Times New Roman" w:cs="Times New Roman"/>
          <w:sz w:val="24"/>
          <w:szCs w:val="24"/>
          <w:lang w:val="bg-BG"/>
        </w:rPr>
        <w:t>………………</w:t>
      </w:r>
      <w:r w:rsidRPr="00012196">
        <w:rPr>
          <w:rFonts w:ascii="Times New Roman" w:hAnsi="Times New Roman" w:cs="Times New Roman"/>
          <w:sz w:val="24"/>
          <w:szCs w:val="24"/>
        </w:rPr>
        <w:t xml:space="preserve"> </w:t>
      </w:r>
    </w:p>
    <w:p w:rsidR="00B738C5" w:rsidRPr="000C41DD" w:rsidRDefault="00B738C5" w:rsidP="00B738C5">
      <w:pPr>
        <w:pStyle w:val="NoSpacing"/>
        <w:rPr>
          <w:rFonts w:ascii="Times New Roman" w:hAnsi="Times New Roman" w:cs="Times New Roman"/>
          <w:sz w:val="24"/>
          <w:szCs w:val="24"/>
          <w:lang w:val="bg-BG"/>
        </w:rPr>
      </w:pPr>
      <w:r w:rsidRPr="00012196">
        <w:rPr>
          <w:rFonts w:ascii="Times New Roman" w:hAnsi="Times New Roman" w:cs="Times New Roman"/>
          <w:sz w:val="24"/>
          <w:szCs w:val="24"/>
        </w:rPr>
        <w:t xml:space="preserve">BIC: </w:t>
      </w:r>
      <w:r w:rsidR="000C41DD">
        <w:rPr>
          <w:rFonts w:ascii="Times New Roman" w:hAnsi="Times New Roman" w:cs="Times New Roman"/>
          <w:sz w:val="24"/>
          <w:szCs w:val="24"/>
          <w:lang w:val="bg-BG"/>
        </w:rPr>
        <w:t>…………</w:t>
      </w:r>
      <w:proofErr w:type="gramStart"/>
      <w:r w:rsidR="000C41DD">
        <w:rPr>
          <w:rFonts w:ascii="Times New Roman" w:hAnsi="Times New Roman" w:cs="Times New Roman"/>
          <w:sz w:val="24"/>
          <w:szCs w:val="24"/>
          <w:lang w:val="bg-BG"/>
        </w:rPr>
        <w:t>…..</w:t>
      </w:r>
      <w:proofErr w:type="gramEnd"/>
    </w:p>
    <w:p w:rsidR="00B738C5" w:rsidRPr="00012196" w:rsidRDefault="00B738C5" w:rsidP="00B738C5">
      <w:pPr>
        <w:pStyle w:val="NoSpacing"/>
        <w:rPr>
          <w:rFonts w:ascii="Times New Roman" w:hAnsi="Times New Roman" w:cs="Times New Roman"/>
          <w:sz w:val="24"/>
          <w:szCs w:val="24"/>
        </w:rPr>
      </w:pPr>
      <w:r w:rsidRPr="00012196">
        <w:rPr>
          <w:rFonts w:ascii="Times New Roman" w:hAnsi="Times New Roman" w:cs="Times New Roman"/>
          <w:sz w:val="24"/>
          <w:szCs w:val="24"/>
        </w:rPr>
        <w:t xml:space="preserve">IBAN: </w:t>
      </w:r>
      <w:r w:rsidR="000C41DD">
        <w:rPr>
          <w:rFonts w:ascii="Times New Roman" w:hAnsi="Times New Roman" w:cs="Times New Roman"/>
          <w:sz w:val="24"/>
          <w:szCs w:val="24"/>
          <w:lang w:val="bg-BG"/>
        </w:rPr>
        <w:t>…………………….</w:t>
      </w:r>
      <w:r w:rsidRPr="00012196">
        <w:rPr>
          <w:rFonts w:ascii="Times New Roman" w:hAnsi="Times New Roman" w:cs="Times New Roman"/>
          <w:sz w:val="24"/>
          <w:szCs w:val="24"/>
        </w:rPr>
        <w:t xml:space="preserve"> </w:t>
      </w:r>
    </w:p>
    <w:p w:rsidR="000777C8" w:rsidRPr="00012196" w:rsidRDefault="000777C8">
      <w:pPr>
        <w:ind w:left="862" w:right="4180"/>
        <w:rPr>
          <w:color w:val="auto"/>
        </w:rPr>
      </w:pPr>
    </w:p>
    <w:p w:rsidR="00B738C5" w:rsidRPr="00012196" w:rsidRDefault="00B738C5" w:rsidP="00B738C5">
      <w:pPr>
        <w:pStyle w:val="NoSpacing"/>
        <w:rPr>
          <w:rFonts w:ascii="Times New Roman" w:hAnsi="Times New Roman" w:cs="Times New Roman"/>
          <w:sz w:val="24"/>
          <w:szCs w:val="24"/>
          <w:lang w:val="bg-BG"/>
        </w:rPr>
      </w:pPr>
      <w:r w:rsidRPr="00012196">
        <w:rPr>
          <w:rFonts w:ascii="Times New Roman" w:hAnsi="Times New Roman" w:cs="Times New Roman"/>
          <w:b/>
          <w:sz w:val="24"/>
          <w:szCs w:val="24"/>
        </w:rPr>
        <w:t>4.2.</w:t>
      </w:r>
      <w:r w:rsidRPr="00012196">
        <w:rPr>
          <w:rFonts w:ascii="Times New Roman" w:hAnsi="Times New Roman" w:cs="Times New Roman"/>
          <w:sz w:val="24"/>
          <w:szCs w:val="24"/>
        </w:rPr>
        <w:t xml:space="preserve"> Плащането на стойността на доставка</w:t>
      </w:r>
      <w:r w:rsidRPr="00012196">
        <w:rPr>
          <w:rFonts w:ascii="Times New Roman" w:hAnsi="Times New Roman" w:cs="Times New Roman"/>
          <w:sz w:val="24"/>
          <w:szCs w:val="24"/>
          <w:lang w:val="bg-BG"/>
        </w:rPr>
        <w:t>та</w:t>
      </w:r>
      <w:r w:rsidRPr="00012196">
        <w:rPr>
          <w:rFonts w:ascii="Times New Roman" w:hAnsi="Times New Roman" w:cs="Times New Roman"/>
          <w:sz w:val="24"/>
          <w:szCs w:val="24"/>
        </w:rPr>
        <w:t xml:space="preserve"> </w:t>
      </w:r>
      <w:r w:rsidRPr="00012196">
        <w:rPr>
          <w:rFonts w:ascii="Times New Roman" w:hAnsi="Times New Roman" w:cs="Times New Roman"/>
          <w:sz w:val="24"/>
          <w:szCs w:val="24"/>
          <w:lang w:val="bg-BG"/>
        </w:rPr>
        <w:t xml:space="preserve">и монтажа </w:t>
      </w:r>
      <w:r w:rsidRPr="00012196">
        <w:rPr>
          <w:rFonts w:ascii="Times New Roman" w:hAnsi="Times New Roman" w:cs="Times New Roman"/>
          <w:sz w:val="24"/>
          <w:szCs w:val="24"/>
        </w:rPr>
        <w:t xml:space="preserve">става с платежно нареждане по банковата сметка на ИЗПЪЛНИТЕЛЯ в срок до 60 (шестдесет) дни след </w:t>
      </w:r>
      <w:r w:rsidRPr="00012196">
        <w:rPr>
          <w:rFonts w:ascii="Times New Roman" w:hAnsi="Times New Roman" w:cs="Times New Roman"/>
          <w:sz w:val="24"/>
          <w:szCs w:val="24"/>
          <w:lang w:val="bg-BG"/>
        </w:rPr>
        <w:t xml:space="preserve">изпълнението на </w:t>
      </w:r>
      <w:r w:rsidRPr="00012196">
        <w:rPr>
          <w:rFonts w:ascii="Times New Roman" w:hAnsi="Times New Roman" w:cs="Times New Roman"/>
          <w:sz w:val="24"/>
          <w:szCs w:val="24"/>
        </w:rPr>
        <w:t>доставка</w:t>
      </w:r>
      <w:r w:rsidRPr="00012196">
        <w:rPr>
          <w:rFonts w:ascii="Times New Roman" w:hAnsi="Times New Roman" w:cs="Times New Roman"/>
          <w:sz w:val="24"/>
          <w:szCs w:val="24"/>
          <w:lang w:val="bg-BG"/>
        </w:rPr>
        <w:t>та и монтажа</w:t>
      </w:r>
      <w:r w:rsidRPr="00012196">
        <w:rPr>
          <w:rFonts w:ascii="Times New Roman" w:hAnsi="Times New Roman" w:cs="Times New Roman"/>
          <w:sz w:val="24"/>
          <w:szCs w:val="24"/>
        </w:rPr>
        <w:t>, подписан приемо-предавателен протокол, издадена фактура в оригинал</w:t>
      </w:r>
      <w:r w:rsidRPr="00012196">
        <w:rPr>
          <w:rFonts w:ascii="Times New Roman" w:hAnsi="Times New Roman" w:cs="Times New Roman"/>
          <w:b/>
          <w:i/>
          <w:sz w:val="24"/>
          <w:szCs w:val="24"/>
        </w:rPr>
        <w:t>.</w:t>
      </w:r>
      <w:r w:rsidRPr="00012196">
        <w:rPr>
          <w:rFonts w:ascii="Times New Roman" w:hAnsi="Times New Roman" w:cs="Times New Roman"/>
          <w:sz w:val="24"/>
          <w:szCs w:val="24"/>
        </w:rPr>
        <w:t xml:space="preserve"> </w:t>
      </w:r>
    </w:p>
    <w:p w:rsidR="00B738C5" w:rsidRPr="00012196" w:rsidRDefault="00B738C5" w:rsidP="00B738C5">
      <w:pPr>
        <w:pStyle w:val="NoSpacing"/>
        <w:rPr>
          <w:rFonts w:ascii="Times New Roman" w:hAnsi="Times New Roman" w:cs="Times New Roman"/>
          <w:sz w:val="24"/>
          <w:szCs w:val="24"/>
        </w:rPr>
      </w:pPr>
      <w:r w:rsidRPr="00012196">
        <w:rPr>
          <w:rFonts w:ascii="Times New Roman" w:hAnsi="Times New Roman" w:cs="Times New Roman"/>
          <w:b/>
          <w:sz w:val="24"/>
          <w:szCs w:val="24"/>
        </w:rPr>
        <w:t>4.3.</w:t>
      </w:r>
      <w:r w:rsidRPr="00012196">
        <w:rPr>
          <w:rFonts w:ascii="Times New Roman" w:hAnsi="Times New Roman" w:cs="Times New Roman"/>
          <w:sz w:val="24"/>
          <w:szCs w:val="24"/>
        </w:rPr>
        <w:t xml:space="preserve"> В случай на промяна на банковата сметка по т. 4.1 ИЗПЪЛНИТЕЛЯТ се задължава своевременно писмено да уведоми ВЪЗЛОЖИТЕЛЯ. </w:t>
      </w:r>
    </w:p>
    <w:p w:rsidR="00A0233D" w:rsidRPr="00012196" w:rsidRDefault="00A03119" w:rsidP="00B738C5">
      <w:pPr>
        <w:spacing w:after="69" w:line="259" w:lineRule="auto"/>
        <w:ind w:left="708" w:firstLine="0"/>
        <w:jc w:val="left"/>
        <w:rPr>
          <w:color w:val="auto"/>
        </w:rPr>
      </w:pPr>
      <w:r w:rsidRPr="00012196">
        <w:rPr>
          <w:color w:val="auto"/>
        </w:rPr>
        <w:t xml:space="preserve"> </w:t>
      </w:r>
    </w:p>
    <w:p w:rsidR="00A0233D" w:rsidRPr="00012196" w:rsidRDefault="00A03119">
      <w:pPr>
        <w:pStyle w:val="Heading1"/>
        <w:ind w:left="878" w:right="721" w:hanging="293"/>
        <w:rPr>
          <w:color w:val="auto"/>
        </w:rPr>
      </w:pPr>
      <w:r w:rsidRPr="00012196">
        <w:rPr>
          <w:color w:val="auto"/>
        </w:rPr>
        <w:t xml:space="preserve">СРОК ЗА ДОСТАВЯНЕ </w:t>
      </w:r>
    </w:p>
    <w:p w:rsidR="00A0233D" w:rsidRPr="00012196" w:rsidRDefault="00A03119">
      <w:pPr>
        <w:spacing w:after="52" w:line="259" w:lineRule="auto"/>
        <w:ind w:left="0" w:right="75" w:firstLine="0"/>
        <w:jc w:val="center"/>
        <w:rPr>
          <w:color w:val="auto"/>
          <w:szCs w:val="24"/>
        </w:rPr>
      </w:pPr>
      <w:r w:rsidRPr="00012196">
        <w:rPr>
          <w:b/>
          <w:color w:val="auto"/>
          <w:szCs w:val="24"/>
        </w:rPr>
        <w:t xml:space="preserve"> </w:t>
      </w:r>
    </w:p>
    <w:p w:rsidR="00B738C5" w:rsidRPr="00012196" w:rsidRDefault="00A03119" w:rsidP="00B738C5">
      <w:pPr>
        <w:pStyle w:val="NoSpacing"/>
        <w:rPr>
          <w:rFonts w:ascii="Times New Roman" w:hAnsi="Times New Roman" w:cs="Times New Roman"/>
          <w:sz w:val="24"/>
          <w:szCs w:val="24"/>
          <w:lang w:val="bg-BG"/>
        </w:rPr>
      </w:pPr>
      <w:r w:rsidRPr="00012196">
        <w:rPr>
          <w:rFonts w:ascii="Times New Roman" w:hAnsi="Times New Roman" w:cs="Times New Roman"/>
          <w:b/>
          <w:sz w:val="24"/>
          <w:szCs w:val="24"/>
        </w:rPr>
        <w:t xml:space="preserve">            5.1</w:t>
      </w:r>
      <w:r w:rsidRPr="00012196">
        <w:rPr>
          <w:rFonts w:ascii="Times New Roman" w:hAnsi="Times New Roman" w:cs="Times New Roman"/>
          <w:sz w:val="24"/>
          <w:szCs w:val="24"/>
        </w:rPr>
        <w:t xml:space="preserve">. Доставянето </w:t>
      </w:r>
      <w:r w:rsidR="00F97925" w:rsidRPr="00012196">
        <w:rPr>
          <w:rFonts w:ascii="Times New Roman" w:hAnsi="Times New Roman" w:cs="Times New Roman"/>
          <w:sz w:val="24"/>
          <w:szCs w:val="24"/>
          <w:lang w:val="bg-BG"/>
        </w:rPr>
        <w:t xml:space="preserve">и монтажа </w:t>
      </w:r>
      <w:r w:rsidRPr="00012196">
        <w:rPr>
          <w:rFonts w:ascii="Times New Roman" w:hAnsi="Times New Roman" w:cs="Times New Roman"/>
          <w:sz w:val="24"/>
          <w:szCs w:val="24"/>
        </w:rPr>
        <w:t xml:space="preserve">на </w:t>
      </w:r>
      <w:r w:rsidR="00F97925" w:rsidRPr="00012196">
        <w:rPr>
          <w:rFonts w:ascii="Times New Roman" w:hAnsi="Times New Roman" w:cs="Times New Roman"/>
          <w:sz w:val="24"/>
          <w:szCs w:val="24"/>
          <w:lang w:val="bg-BG"/>
        </w:rPr>
        <w:t>резервните части</w:t>
      </w:r>
      <w:r w:rsidRPr="00012196">
        <w:rPr>
          <w:rFonts w:ascii="Times New Roman" w:hAnsi="Times New Roman" w:cs="Times New Roman"/>
          <w:sz w:val="24"/>
          <w:szCs w:val="24"/>
        </w:rPr>
        <w:t xml:space="preserve">, предмет на настоящия договор, се извършва в срок до </w:t>
      </w:r>
      <w:r w:rsidR="0018687F">
        <w:rPr>
          <w:rFonts w:ascii="Times New Roman" w:hAnsi="Times New Roman" w:cs="Times New Roman"/>
          <w:sz w:val="24"/>
          <w:szCs w:val="24"/>
          <w:lang w:val="bg-BG"/>
        </w:rPr>
        <w:t>…</w:t>
      </w:r>
      <w:proofErr w:type="gramStart"/>
      <w:r w:rsidR="0018687F">
        <w:rPr>
          <w:rFonts w:ascii="Times New Roman" w:hAnsi="Times New Roman" w:cs="Times New Roman"/>
          <w:sz w:val="24"/>
          <w:szCs w:val="24"/>
          <w:lang w:val="bg-BG"/>
        </w:rPr>
        <w:t>….</w:t>
      </w:r>
      <w:r w:rsidR="00B738C5" w:rsidRPr="00012196">
        <w:rPr>
          <w:rFonts w:ascii="Times New Roman" w:hAnsi="Times New Roman" w:cs="Times New Roman"/>
          <w:sz w:val="24"/>
          <w:szCs w:val="24"/>
          <w:lang w:val="bg-BG"/>
        </w:rPr>
        <w:t>.</w:t>
      </w:r>
      <w:proofErr w:type="gramEnd"/>
      <w:r w:rsidR="00B738C5" w:rsidRPr="00012196">
        <w:rPr>
          <w:rFonts w:ascii="Times New Roman" w:hAnsi="Times New Roman" w:cs="Times New Roman"/>
          <w:sz w:val="24"/>
          <w:szCs w:val="24"/>
          <w:lang w:val="bg-BG"/>
        </w:rPr>
        <w:t>0</w:t>
      </w:r>
      <w:r w:rsidR="0018687F">
        <w:rPr>
          <w:rFonts w:ascii="Times New Roman" w:hAnsi="Times New Roman" w:cs="Times New Roman"/>
          <w:sz w:val="24"/>
          <w:szCs w:val="24"/>
          <w:lang w:val="bg-BG"/>
        </w:rPr>
        <w:t>5</w:t>
      </w:r>
      <w:r w:rsidR="00B738C5" w:rsidRPr="00012196">
        <w:rPr>
          <w:rFonts w:ascii="Times New Roman" w:hAnsi="Times New Roman" w:cs="Times New Roman"/>
          <w:sz w:val="24"/>
          <w:szCs w:val="24"/>
          <w:lang w:val="bg-BG"/>
        </w:rPr>
        <w:t>.2020 г.</w:t>
      </w:r>
    </w:p>
    <w:p w:rsidR="000777C8" w:rsidRPr="00012196" w:rsidRDefault="000777C8">
      <w:pPr>
        <w:ind w:left="24" w:right="126"/>
        <w:rPr>
          <w:color w:val="auto"/>
          <w:lang w:val="bg-BG"/>
        </w:rPr>
      </w:pPr>
    </w:p>
    <w:p w:rsidR="00A0233D" w:rsidRPr="00012196" w:rsidRDefault="00A03119">
      <w:pPr>
        <w:pStyle w:val="Heading1"/>
        <w:ind w:left="971" w:right="715" w:hanging="386"/>
        <w:rPr>
          <w:color w:val="auto"/>
        </w:rPr>
      </w:pPr>
      <w:r w:rsidRPr="00012196">
        <w:rPr>
          <w:color w:val="auto"/>
        </w:rPr>
        <w:t xml:space="preserve">МЯСТО НА ДОСТАВЯНЕ </w:t>
      </w:r>
    </w:p>
    <w:p w:rsidR="00A0233D" w:rsidRPr="00012196" w:rsidRDefault="00A03119">
      <w:pPr>
        <w:spacing w:after="59" w:line="259" w:lineRule="auto"/>
        <w:ind w:left="0" w:right="75" w:firstLine="0"/>
        <w:jc w:val="center"/>
        <w:rPr>
          <w:color w:val="auto"/>
        </w:rPr>
      </w:pPr>
      <w:r w:rsidRPr="00012196">
        <w:rPr>
          <w:b/>
          <w:color w:val="auto"/>
        </w:rPr>
        <w:t xml:space="preserve"> </w:t>
      </w:r>
    </w:p>
    <w:p w:rsidR="00A0233D" w:rsidRPr="00012196" w:rsidRDefault="00A03119">
      <w:pPr>
        <w:ind w:left="24"/>
        <w:rPr>
          <w:color w:val="auto"/>
        </w:rPr>
      </w:pPr>
      <w:r w:rsidRPr="00012196">
        <w:rPr>
          <w:color w:val="auto"/>
        </w:rPr>
        <w:t xml:space="preserve"> </w:t>
      </w:r>
      <w:r w:rsidRPr="00012196">
        <w:rPr>
          <w:b/>
          <w:color w:val="auto"/>
        </w:rPr>
        <w:t>6.1</w:t>
      </w:r>
      <w:r w:rsidRPr="00012196">
        <w:rPr>
          <w:color w:val="auto"/>
        </w:rPr>
        <w:t xml:space="preserve">. Мястото на доставяне на </w:t>
      </w:r>
      <w:r w:rsidR="00F97925" w:rsidRPr="00012196">
        <w:rPr>
          <w:color w:val="auto"/>
          <w:lang w:val="bg-BG"/>
        </w:rPr>
        <w:t>резервните части</w:t>
      </w:r>
      <w:r w:rsidRPr="00012196">
        <w:rPr>
          <w:color w:val="auto"/>
        </w:rPr>
        <w:t xml:space="preserve"> е до краен получател </w:t>
      </w:r>
      <w:r w:rsidR="000777C8" w:rsidRPr="00012196">
        <w:rPr>
          <w:color w:val="auto"/>
        </w:rPr>
        <w:t>–</w:t>
      </w:r>
      <w:r w:rsidRPr="00012196">
        <w:rPr>
          <w:color w:val="auto"/>
        </w:rPr>
        <w:t xml:space="preserve"> </w:t>
      </w:r>
      <w:r w:rsidR="000777C8" w:rsidRPr="00012196">
        <w:rPr>
          <w:color w:val="auto"/>
          <w:lang w:val="bg-BG"/>
        </w:rPr>
        <w:t>франко адреса</w:t>
      </w:r>
      <w:r w:rsidRPr="00012196">
        <w:rPr>
          <w:color w:val="auto"/>
        </w:rPr>
        <w:t xml:space="preserve"> на УМБАЛ „СВЕТА ЕКАТЕРИНА” ЕАД, гр. София, бул. “Пенчо Славейков” № 52А.</w:t>
      </w:r>
      <w:r w:rsidRPr="00012196">
        <w:rPr>
          <w:b/>
          <w:color w:val="auto"/>
        </w:rPr>
        <w:t xml:space="preserve"> </w:t>
      </w:r>
    </w:p>
    <w:p w:rsidR="00A0233D" w:rsidRPr="00012196" w:rsidRDefault="00A03119">
      <w:pPr>
        <w:ind w:left="24" w:right="126"/>
        <w:rPr>
          <w:color w:val="auto"/>
          <w:lang w:val="bg-BG"/>
        </w:rPr>
      </w:pPr>
      <w:r w:rsidRPr="00012196">
        <w:rPr>
          <w:color w:val="auto"/>
        </w:rPr>
        <w:t xml:space="preserve"> </w:t>
      </w:r>
      <w:r w:rsidRPr="00012196">
        <w:rPr>
          <w:b/>
          <w:color w:val="auto"/>
        </w:rPr>
        <w:t>6.2.</w:t>
      </w:r>
      <w:r w:rsidRPr="00012196">
        <w:rPr>
          <w:color w:val="auto"/>
        </w:rPr>
        <w:t xml:space="preserve"> Рискът от случайно погиване или повреждане на стоките преминава върху ВЪЗЛОЖИТЕЛЯ от момента на приемането им на мястото на доставяне. </w:t>
      </w:r>
      <w:r w:rsidR="00F97925" w:rsidRPr="00012196">
        <w:rPr>
          <w:color w:val="auto"/>
          <w:lang w:val="bg-BG"/>
        </w:rPr>
        <w:t xml:space="preserve"> </w:t>
      </w:r>
    </w:p>
    <w:p w:rsidR="00A0233D" w:rsidRPr="00012196" w:rsidRDefault="00A03119">
      <w:pPr>
        <w:spacing w:after="63" w:line="259" w:lineRule="auto"/>
        <w:ind w:left="0" w:firstLine="0"/>
        <w:jc w:val="left"/>
        <w:rPr>
          <w:color w:val="auto"/>
        </w:rPr>
      </w:pPr>
      <w:r w:rsidRPr="00012196">
        <w:rPr>
          <w:b/>
          <w:color w:val="auto"/>
        </w:rPr>
        <w:t xml:space="preserve"> </w:t>
      </w:r>
    </w:p>
    <w:p w:rsidR="00A0233D" w:rsidRPr="00012196" w:rsidRDefault="00A03119">
      <w:pPr>
        <w:pStyle w:val="Heading1"/>
        <w:numPr>
          <w:ilvl w:val="0"/>
          <w:numId w:val="0"/>
        </w:numPr>
        <w:ind w:left="595" w:right="721"/>
        <w:rPr>
          <w:color w:val="auto"/>
        </w:rPr>
      </w:pPr>
      <w:r w:rsidRPr="00012196">
        <w:rPr>
          <w:color w:val="auto"/>
        </w:rPr>
        <w:t xml:space="preserve">VIІ. ДАТА НА ДОСТАВЯНЕ </w:t>
      </w:r>
    </w:p>
    <w:p w:rsidR="00A0233D" w:rsidRPr="00012196" w:rsidRDefault="00A03119">
      <w:pPr>
        <w:spacing w:after="59" w:line="259" w:lineRule="auto"/>
        <w:ind w:left="0" w:right="75" w:firstLine="0"/>
        <w:jc w:val="center"/>
        <w:rPr>
          <w:color w:val="auto"/>
        </w:rPr>
      </w:pPr>
      <w:r w:rsidRPr="00012196">
        <w:rPr>
          <w:b/>
          <w:color w:val="auto"/>
        </w:rPr>
        <w:t xml:space="preserve"> </w:t>
      </w:r>
    </w:p>
    <w:p w:rsidR="00A0233D" w:rsidRPr="00012196" w:rsidRDefault="00A03119">
      <w:pPr>
        <w:ind w:left="24" w:right="126"/>
        <w:rPr>
          <w:color w:val="auto"/>
        </w:rPr>
      </w:pPr>
      <w:r w:rsidRPr="00012196">
        <w:rPr>
          <w:b/>
          <w:color w:val="auto"/>
        </w:rPr>
        <w:lastRenderedPageBreak/>
        <w:t xml:space="preserve"> 7.1. </w:t>
      </w:r>
      <w:r w:rsidRPr="00012196">
        <w:rPr>
          <w:color w:val="auto"/>
        </w:rPr>
        <w:t xml:space="preserve">За дата на доставяне се счита датата, на която стоките са пристигнали при крайния получател, съгласно приемо-предавателния протокол. </w:t>
      </w:r>
    </w:p>
    <w:p w:rsidR="00A0233D" w:rsidRPr="00012196" w:rsidRDefault="00A03119">
      <w:pPr>
        <w:spacing w:after="69" w:line="259" w:lineRule="auto"/>
        <w:ind w:left="0" w:firstLine="0"/>
        <w:jc w:val="left"/>
        <w:rPr>
          <w:color w:val="auto"/>
        </w:rPr>
      </w:pPr>
      <w:r w:rsidRPr="00012196">
        <w:rPr>
          <w:color w:val="auto"/>
        </w:rPr>
        <w:t xml:space="preserve"> </w:t>
      </w:r>
    </w:p>
    <w:p w:rsidR="00A0233D" w:rsidRPr="00012196" w:rsidRDefault="00A03119">
      <w:pPr>
        <w:pStyle w:val="Heading1"/>
        <w:numPr>
          <w:ilvl w:val="0"/>
          <w:numId w:val="0"/>
        </w:numPr>
        <w:ind w:left="595" w:right="718"/>
        <w:rPr>
          <w:color w:val="auto"/>
        </w:rPr>
      </w:pPr>
      <w:r w:rsidRPr="00012196">
        <w:rPr>
          <w:color w:val="auto"/>
        </w:rPr>
        <w:t xml:space="preserve">VIІІ. ПРАВА И ЗАДЪЛЖЕНИЯ НА ИЗПЪЛНИТЕЛЯ </w:t>
      </w:r>
    </w:p>
    <w:p w:rsidR="00A0233D" w:rsidRPr="00012196" w:rsidRDefault="00A03119">
      <w:pPr>
        <w:spacing w:after="58" w:line="259" w:lineRule="auto"/>
        <w:ind w:left="0" w:right="75" w:firstLine="0"/>
        <w:jc w:val="center"/>
        <w:rPr>
          <w:color w:val="auto"/>
        </w:rPr>
      </w:pPr>
      <w:r w:rsidRPr="00012196">
        <w:rPr>
          <w:b/>
          <w:color w:val="auto"/>
        </w:rPr>
        <w:t xml:space="preserve"> </w:t>
      </w:r>
    </w:p>
    <w:p w:rsidR="00B738C5" w:rsidRPr="00012196" w:rsidRDefault="00A03119" w:rsidP="00B738C5">
      <w:pPr>
        <w:tabs>
          <w:tab w:val="center" w:pos="2600"/>
        </w:tabs>
        <w:rPr>
          <w:color w:val="auto"/>
        </w:rPr>
      </w:pPr>
      <w:r w:rsidRPr="00012196">
        <w:rPr>
          <w:b/>
          <w:color w:val="auto"/>
        </w:rPr>
        <w:t xml:space="preserve"> </w:t>
      </w:r>
      <w:r w:rsidRPr="00012196">
        <w:rPr>
          <w:b/>
          <w:color w:val="auto"/>
        </w:rPr>
        <w:tab/>
      </w:r>
      <w:r w:rsidR="00B738C5" w:rsidRPr="00012196">
        <w:rPr>
          <w:color w:val="auto"/>
        </w:rPr>
        <w:t xml:space="preserve">8.1. ИЗПЪЛНИТЕЛЯТ се задължава: </w:t>
      </w:r>
    </w:p>
    <w:p w:rsidR="00B738C5" w:rsidRPr="00012196" w:rsidRDefault="00B738C5" w:rsidP="00B738C5">
      <w:pPr>
        <w:ind w:left="24" w:right="126"/>
        <w:rPr>
          <w:color w:val="auto"/>
        </w:rPr>
      </w:pPr>
      <w:r w:rsidRPr="00012196">
        <w:rPr>
          <w:color w:val="auto"/>
        </w:rPr>
        <w:t xml:space="preserve"> 8.1.1. да достав</w:t>
      </w:r>
      <w:r w:rsidRPr="00012196">
        <w:rPr>
          <w:color w:val="auto"/>
          <w:lang w:val="bg-BG"/>
        </w:rPr>
        <w:t>и и монтира</w:t>
      </w:r>
      <w:r w:rsidRPr="00012196">
        <w:rPr>
          <w:color w:val="auto"/>
        </w:rPr>
        <w:t xml:space="preserve"> </w:t>
      </w:r>
      <w:r w:rsidRPr="00012196">
        <w:rPr>
          <w:color w:val="auto"/>
          <w:lang w:val="bg-BG"/>
        </w:rPr>
        <w:t>резервните части</w:t>
      </w:r>
      <w:r w:rsidRPr="00012196">
        <w:rPr>
          <w:color w:val="auto"/>
        </w:rPr>
        <w:t xml:space="preserve"> в договорения срок, съответни на </w:t>
      </w:r>
      <w:r w:rsidRPr="00012196">
        <w:rPr>
          <w:color w:val="auto"/>
          <w:lang w:val="bg-BG"/>
        </w:rPr>
        <w:t>посочените в техническата спецификация</w:t>
      </w:r>
      <w:r w:rsidRPr="00012196">
        <w:rPr>
          <w:color w:val="auto"/>
        </w:rPr>
        <w:t xml:space="preserve">; </w:t>
      </w:r>
    </w:p>
    <w:p w:rsidR="00B738C5" w:rsidRPr="00012196" w:rsidRDefault="00B738C5" w:rsidP="00B738C5">
      <w:pPr>
        <w:ind w:left="24" w:right="126"/>
        <w:rPr>
          <w:color w:val="auto"/>
        </w:rPr>
      </w:pPr>
      <w:r w:rsidRPr="00012196">
        <w:rPr>
          <w:color w:val="auto"/>
        </w:rPr>
        <w:t xml:space="preserve"> 8.1.2. да извършва доставк</w:t>
      </w:r>
      <w:r w:rsidRPr="00012196">
        <w:rPr>
          <w:color w:val="auto"/>
          <w:lang w:val="bg-BG"/>
        </w:rPr>
        <w:t>ата</w:t>
      </w:r>
      <w:r w:rsidRPr="00012196">
        <w:rPr>
          <w:color w:val="auto"/>
        </w:rPr>
        <w:t xml:space="preserve"> със собствен транспорт и за своя сметка;  </w:t>
      </w:r>
    </w:p>
    <w:p w:rsidR="00B738C5" w:rsidRPr="00012196" w:rsidRDefault="00B738C5" w:rsidP="00B738C5">
      <w:pPr>
        <w:ind w:left="14" w:right="126"/>
        <w:rPr>
          <w:color w:val="auto"/>
        </w:rPr>
      </w:pPr>
      <w:r w:rsidRPr="00012196">
        <w:rPr>
          <w:color w:val="auto"/>
        </w:rPr>
        <w:t xml:space="preserve">8.1.3. да състави и подпише фактура и приемо-предавателен протокол, съгласно раздел Х от настоящия договор; </w:t>
      </w:r>
    </w:p>
    <w:p w:rsidR="00B738C5" w:rsidRPr="00012196" w:rsidRDefault="00B738C5" w:rsidP="00B738C5">
      <w:pPr>
        <w:ind w:left="24" w:right="126"/>
        <w:rPr>
          <w:color w:val="auto"/>
        </w:rPr>
      </w:pPr>
      <w:r w:rsidRPr="00012196">
        <w:rPr>
          <w:color w:val="auto"/>
        </w:rPr>
        <w:t xml:space="preserve"> 8.1.</w:t>
      </w:r>
      <w:r w:rsidRPr="00012196">
        <w:rPr>
          <w:color w:val="auto"/>
          <w:lang w:val="bg-BG"/>
        </w:rPr>
        <w:t>4</w:t>
      </w:r>
      <w:r w:rsidRPr="00012196">
        <w:rPr>
          <w:color w:val="auto"/>
        </w:rPr>
        <w:t xml:space="preserve">. да представи гаранция за изпълнение на договора в размер на </w:t>
      </w:r>
      <w:r w:rsidRPr="00012196">
        <w:rPr>
          <w:color w:val="auto"/>
          <w:lang w:val="bg-BG"/>
        </w:rPr>
        <w:t>5</w:t>
      </w:r>
      <w:r w:rsidRPr="00012196">
        <w:rPr>
          <w:color w:val="auto"/>
        </w:rPr>
        <w:t xml:space="preserve"> </w:t>
      </w:r>
      <w:proofErr w:type="gramStart"/>
      <w:r w:rsidRPr="00012196">
        <w:rPr>
          <w:color w:val="auto"/>
        </w:rPr>
        <w:t>%  от</w:t>
      </w:r>
      <w:proofErr w:type="gramEnd"/>
      <w:r w:rsidRPr="00012196">
        <w:rPr>
          <w:color w:val="auto"/>
        </w:rPr>
        <w:t xml:space="preserve"> общата му стойност, посочена в т. 3.3. </w:t>
      </w:r>
    </w:p>
    <w:p w:rsidR="00B738C5" w:rsidRPr="00012196" w:rsidRDefault="00B738C5" w:rsidP="00B738C5">
      <w:pPr>
        <w:ind w:left="24" w:right="126"/>
        <w:rPr>
          <w:color w:val="auto"/>
          <w:lang w:val="bg-BG"/>
        </w:rPr>
      </w:pPr>
      <w:r w:rsidRPr="00012196">
        <w:rPr>
          <w:color w:val="auto"/>
        </w:rPr>
        <w:t xml:space="preserve"> </w:t>
      </w:r>
      <w:r w:rsidRPr="00012196">
        <w:rPr>
          <w:color w:val="auto"/>
        </w:rPr>
        <w:tab/>
        <w:t xml:space="preserve">8.2. ИЗПЪЛНИТЕЛЯТ носи пълна отговорност за качественото и в срок изпълнение на дейностите, за които е ангажирал подизпълнители. </w:t>
      </w:r>
      <w:r w:rsidRPr="00012196">
        <w:rPr>
          <w:color w:val="auto"/>
          <w:lang w:val="bg-BG"/>
        </w:rPr>
        <w:t xml:space="preserve"> </w:t>
      </w:r>
    </w:p>
    <w:p w:rsidR="00B738C5" w:rsidRPr="00012196" w:rsidRDefault="00B738C5" w:rsidP="00B738C5">
      <w:pPr>
        <w:ind w:left="24" w:right="126"/>
        <w:rPr>
          <w:color w:val="auto"/>
        </w:rPr>
      </w:pPr>
      <w:r w:rsidRPr="00012196">
        <w:rPr>
          <w:color w:val="auto"/>
        </w:rPr>
        <w:t xml:space="preserve">            8.</w:t>
      </w:r>
      <w:r w:rsidRPr="00012196">
        <w:rPr>
          <w:color w:val="auto"/>
          <w:lang w:val="bg-BG"/>
        </w:rPr>
        <w:t>3</w:t>
      </w:r>
      <w:r w:rsidRPr="00012196">
        <w:rPr>
          <w:color w:val="auto"/>
        </w:rPr>
        <w:t>. ИЗПЪЛНИТЕЛЯТ има право да иска от ВЪЗЛОЖИТЕЛЯ необходимото съдействие за осъществяване на доставката</w:t>
      </w:r>
      <w:r w:rsidRPr="00012196">
        <w:rPr>
          <w:color w:val="auto"/>
          <w:lang w:val="bg-BG"/>
        </w:rPr>
        <w:t xml:space="preserve"> и монтажа</w:t>
      </w:r>
      <w:r w:rsidRPr="00012196">
        <w:rPr>
          <w:color w:val="auto"/>
        </w:rPr>
        <w:t xml:space="preserve">. </w:t>
      </w:r>
    </w:p>
    <w:p w:rsidR="00B738C5" w:rsidRPr="00012196" w:rsidRDefault="00B738C5" w:rsidP="00B738C5">
      <w:pPr>
        <w:ind w:left="24" w:right="126"/>
        <w:rPr>
          <w:color w:val="auto"/>
        </w:rPr>
      </w:pPr>
      <w:r w:rsidRPr="00012196">
        <w:rPr>
          <w:color w:val="auto"/>
        </w:rPr>
        <w:t xml:space="preserve">         8.4. ИЗПЪЛНИТЕЛЯТ има право да иска приемане на доставката </w:t>
      </w:r>
      <w:r w:rsidRPr="00012196">
        <w:rPr>
          <w:color w:val="auto"/>
          <w:lang w:val="bg-BG"/>
        </w:rPr>
        <w:t xml:space="preserve">и извършването на монтажа </w:t>
      </w:r>
      <w:r w:rsidRPr="00012196">
        <w:rPr>
          <w:color w:val="auto"/>
        </w:rPr>
        <w:t xml:space="preserve">чрез определено от ВЪЗЛОЖИТЕЛЯ лице. </w:t>
      </w:r>
    </w:p>
    <w:p w:rsidR="00B738C5" w:rsidRPr="00012196" w:rsidRDefault="00B738C5" w:rsidP="00B738C5">
      <w:pPr>
        <w:ind w:left="24" w:right="126"/>
        <w:rPr>
          <w:color w:val="auto"/>
        </w:rPr>
      </w:pPr>
      <w:r w:rsidRPr="00012196">
        <w:rPr>
          <w:color w:val="auto"/>
        </w:rPr>
        <w:t xml:space="preserve">          8.5. ИЗПЪЛНИТЕЛЯТ има право да получи от ВЪЗЛОЖИТЕЛЯ съответното възнаграждение, съгласно раздел III от настоящия договор. </w:t>
      </w:r>
    </w:p>
    <w:p w:rsidR="00A0233D" w:rsidRPr="00012196" w:rsidRDefault="00A03119" w:rsidP="00B738C5">
      <w:pPr>
        <w:tabs>
          <w:tab w:val="center" w:pos="2600"/>
        </w:tabs>
        <w:ind w:left="0" w:firstLine="0"/>
        <w:jc w:val="left"/>
        <w:rPr>
          <w:color w:val="auto"/>
        </w:rPr>
      </w:pPr>
      <w:r w:rsidRPr="00012196">
        <w:rPr>
          <w:color w:val="auto"/>
        </w:rPr>
        <w:t xml:space="preserve"> </w:t>
      </w:r>
    </w:p>
    <w:p w:rsidR="00A0233D" w:rsidRPr="00012196" w:rsidRDefault="00A03119" w:rsidP="00662D9E">
      <w:pPr>
        <w:spacing w:after="16" w:line="259" w:lineRule="auto"/>
        <w:ind w:left="0" w:firstLine="0"/>
        <w:jc w:val="center"/>
        <w:rPr>
          <w:color w:val="auto"/>
        </w:rPr>
      </w:pPr>
      <w:r w:rsidRPr="00012196">
        <w:rPr>
          <w:color w:val="auto"/>
        </w:rPr>
        <w:t>ІX. ПРАВА И ЗАДЪЛЖЕНИЯ НА ВЪЗЛОЖИТЕЛЯ</w:t>
      </w:r>
    </w:p>
    <w:p w:rsidR="00A0233D" w:rsidRPr="00012196" w:rsidRDefault="00A03119">
      <w:pPr>
        <w:spacing w:after="54" w:line="259" w:lineRule="auto"/>
        <w:ind w:left="0" w:right="75" w:firstLine="0"/>
        <w:jc w:val="center"/>
        <w:rPr>
          <w:color w:val="auto"/>
        </w:rPr>
      </w:pPr>
      <w:r w:rsidRPr="00012196">
        <w:rPr>
          <w:b/>
          <w:color w:val="auto"/>
        </w:rPr>
        <w:t xml:space="preserve"> </w:t>
      </w:r>
    </w:p>
    <w:p w:rsidR="00A0233D" w:rsidRPr="00012196" w:rsidRDefault="00A03119">
      <w:pPr>
        <w:numPr>
          <w:ilvl w:val="0"/>
          <w:numId w:val="3"/>
        </w:numPr>
        <w:ind w:right="126" w:hanging="240"/>
        <w:rPr>
          <w:color w:val="auto"/>
        </w:rPr>
      </w:pPr>
      <w:r w:rsidRPr="00012196">
        <w:rPr>
          <w:color w:val="auto"/>
        </w:rPr>
        <w:t xml:space="preserve">ВЪЗЛОЖИТЕЛЯТ се задължава: </w:t>
      </w:r>
    </w:p>
    <w:p w:rsidR="00A0233D" w:rsidRPr="00012196" w:rsidRDefault="00A03119">
      <w:pPr>
        <w:numPr>
          <w:ilvl w:val="1"/>
          <w:numId w:val="3"/>
        </w:numPr>
        <w:ind w:right="128"/>
        <w:jc w:val="left"/>
        <w:rPr>
          <w:color w:val="auto"/>
        </w:rPr>
      </w:pPr>
      <w:r w:rsidRPr="00012196">
        <w:rPr>
          <w:color w:val="auto"/>
        </w:rPr>
        <w:t xml:space="preserve">да </w:t>
      </w:r>
      <w:r w:rsidR="00662D9E" w:rsidRPr="00012196">
        <w:rPr>
          <w:color w:val="auto"/>
          <w:lang w:val="bg-BG"/>
        </w:rPr>
        <w:t>заяви</w:t>
      </w:r>
      <w:r w:rsidRPr="00012196">
        <w:rPr>
          <w:color w:val="auto"/>
        </w:rPr>
        <w:t xml:space="preserve"> на ИЗПЪЛНИТЕЛЯ доставка</w:t>
      </w:r>
      <w:r w:rsidR="00662D9E" w:rsidRPr="00012196">
        <w:rPr>
          <w:color w:val="auto"/>
          <w:lang w:val="bg-BG"/>
        </w:rPr>
        <w:t>та</w:t>
      </w:r>
      <w:r w:rsidR="0038466A" w:rsidRPr="00012196">
        <w:rPr>
          <w:color w:val="auto"/>
          <w:lang w:val="bg-BG"/>
        </w:rPr>
        <w:t xml:space="preserve"> и монтажа</w:t>
      </w:r>
      <w:r w:rsidRPr="00012196">
        <w:rPr>
          <w:color w:val="auto"/>
        </w:rPr>
        <w:t>, предмет</w:t>
      </w:r>
      <w:r w:rsidR="00BC3644" w:rsidRPr="00012196">
        <w:rPr>
          <w:color w:val="auto"/>
        </w:rPr>
        <w:t xml:space="preserve"> на настоящия договор</w:t>
      </w:r>
      <w:r w:rsidRPr="00012196">
        <w:rPr>
          <w:color w:val="auto"/>
        </w:rPr>
        <w:t xml:space="preserve">;  </w:t>
      </w:r>
    </w:p>
    <w:p w:rsidR="00BC3644" w:rsidRPr="00012196" w:rsidRDefault="0038466A" w:rsidP="0038466A">
      <w:pPr>
        <w:numPr>
          <w:ilvl w:val="1"/>
          <w:numId w:val="3"/>
        </w:numPr>
        <w:spacing w:after="12"/>
        <w:ind w:right="128"/>
        <w:rPr>
          <w:color w:val="auto"/>
        </w:rPr>
      </w:pPr>
      <w:r w:rsidRPr="00012196">
        <w:rPr>
          <w:color w:val="auto"/>
        </w:rPr>
        <w:t>да приеме</w:t>
      </w:r>
      <w:r w:rsidR="00A03119" w:rsidRPr="00012196">
        <w:rPr>
          <w:color w:val="auto"/>
        </w:rPr>
        <w:t xml:space="preserve"> доставените в срок и на място </w:t>
      </w:r>
      <w:r w:rsidR="00BC3644" w:rsidRPr="00012196">
        <w:rPr>
          <w:color w:val="auto"/>
          <w:lang w:val="bg-BG"/>
        </w:rPr>
        <w:t>резервни части</w:t>
      </w:r>
      <w:r w:rsidR="00A03119" w:rsidRPr="00012196">
        <w:rPr>
          <w:color w:val="auto"/>
        </w:rPr>
        <w:t xml:space="preserve">, съответстващи </w:t>
      </w:r>
      <w:r w:rsidR="00BC3644" w:rsidRPr="00012196">
        <w:rPr>
          <w:color w:val="auto"/>
          <w:lang w:val="bg-BG"/>
        </w:rPr>
        <w:t>на техническата спецификация към</w:t>
      </w:r>
      <w:r w:rsidRPr="00012196">
        <w:rPr>
          <w:color w:val="auto"/>
        </w:rPr>
        <w:t xml:space="preserve"> настоящия договор, както и монтажа им</w:t>
      </w:r>
      <w:r w:rsidRPr="00012196">
        <w:rPr>
          <w:color w:val="auto"/>
          <w:lang w:val="bg-BG"/>
        </w:rPr>
        <w:t>,</w:t>
      </w:r>
      <w:r w:rsidRPr="00012196">
        <w:rPr>
          <w:color w:val="auto"/>
        </w:rPr>
        <w:t xml:space="preserve"> </w:t>
      </w:r>
      <w:r w:rsidR="00A03119" w:rsidRPr="00012196">
        <w:rPr>
          <w:color w:val="auto"/>
        </w:rPr>
        <w:t xml:space="preserve">и да подпише приемо-предавателен протокол и фактура;  </w:t>
      </w:r>
      <w:r w:rsidR="00A03119" w:rsidRPr="00012196">
        <w:rPr>
          <w:color w:val="auto"/>
        </w:rPr>
        <w:tab/>
      </w:r>
    </w:p>
    <w:p w:rsidR="00A0233D" w:rsidRPr="00012196" w:rsidRDefault="00A03119" w:rsidP="00B738C5">
      <w:pPr>
        <w:spacing w:after="12"/>
        <w:ind w:left="706" w:right="128" w:firstLine="0"/>
        <w:rPr>
          <w:color w:val="auto"/>
        </w:rPr>
      </w:pPr>
      <w:r w:rsidRPr="00012196">
        <w:rPr>
          <w:b/>
          <w:color w:val="auto"/>
        </w:rPr>
        <w:t>9.3.</w:t>
      </w:r>
      <w:r w:rsidRPr="00012196">
        <w:rPr>
          <w:color w:val="auto"/>
        </w:rPr>
        <w:t xml:space="preserve"> да запла</w:t>
      </w:r>
      <w:r w:rsidR="00BC3644" w:rsidRPr="00012196">
        <w:rPr>
          <w:color w:val="auto"/>
          <w:lang w:val="bg-BG"/>
        </w:rPr>
        <w:t>ти</w:t>
      </w:r>
      <w:r w:rsidRPr="00012196">
        <w:rPr>
          <w:color w:val="auto"/>
        </w:rPr>
        <w:t xml:space="preserve"> доставените </w:t>
      </w:r>
      <w:r w:rsidR="00BC3644" w:rsidRPr="00012196">
        <w:rPr>
          <w:color w:val="auto"/>
          <w:lang w:val="bg-BG"/>
        </w:rPr>
        <w:t>резервни части</w:t>
      </w:r>
      <w:r w:rsidR="0038466A" w:rsidRPr="00012196">
        <w:rPr>
          <w:color w:val="auto"/>
          <w:lang w:val="bg-BG"/>
        </w:rPr>
        <w:t>, след монтажа и тестването им,</w:t>
      </w:r>
      <w:r w:rsidRPr="00012196">
        <w:rPr>
          <w:color w:val="auto"/>
        </w:rPr>
        <w:t xml:space="preserve"> в уговорения срок. </w:t>
      </w:r>
    </w:p>
    <w:p w:rsidR="00A0233D" w:rsidRPr="00012196" w:rsidRDefault="00A03119">
      <w:pPr>
        <w:numPr>
          <w:ilvl w:val="1"/>
          <w:numId w:val="4"/>
        </w:numPr>
        <w:ind w:right="126"/>
        <w:rPr>
          <w:color w:val="auto"/>
        </w:rPr>
      </w:pPr>
      <w:r w:rsidRPr="00012196">
        <w:rPr>
          <w:b/>
          <w:color w:val="auto"/>
        </w:rPr>
        <w:t xml:space="preserve">ВЪЗЛОЖИТЕЛЯТ </w:t>
      </w:r>
      <w:r w:rsidRPr="00012196">
        <w:rPr>
          <w:color w:val="auto"/>
        </w:rPr>
        <w:t>има право да иска от</w:t>
      </w:r>
      <w:r w:rsidRPr="00012196">
        <w:rPr>
          <w:b/>
          <w:color w:val="auto"/>
        </w:rPr>
        <w:t xml:space="preserve"> ИЗПЪЛНИТЕЛЯ </w:t>
      </w:r>
      <w:r w:rsidRPr="00012196">
        <w:rPr>
          <w:color w:val="auto"/>
        </w:rPr>
        <w:t xml:space="preserve">да изпълни предмета на договора в срок и без отклонения. </w:t>
      </w:r>
    </w:p>
    <w:p w:rsidR="00A0233D" w:rsidRPr="00012196" w:rsidRDefault="00A03119">
      <w:pPr>
        <w:spacing w:after="67" w:line="259" w:lineRule="auto"/>
        <w:ind w:left="0" w:right="75" w:firstLine="0"/>
        <w:jc w:val="center"/>
        <w:rPr>
          <w:color w:val="auto"/>
        </w:rPr>
      </w:pPr>
      <w:r w:rsidRPr="00012196">
        <w:rPr>
          <w:b/>
          <w:color w:val="auto"/>
        </w:rPr>
        <w:t xml:space="preserve"> </w:t>
      </w:r>
    </w:p>
    <w:p w:rsidR="00A0233D" w:rsidRPr="00012196" w:rsidRDefault="00A03119">
      <w:pPr>
        <w:pStyle w:val="Heading1"/>
        <w:numPr>
          <w:ilvl w:val="0"/>
          <w:numId w:val="0"/>
        </w:numPr>
        <w:ind w:left="595" w:right="721"/>
        <w:rPr>
          <w:color w:val="auto"/>
        </w:rPr>
      </w:pPr>
      <w:r w:rsidRPr="00012196">
        <w:rPr>
          <w:color w:val="auto"/>
        </w:rPr>
        <w:t>Х. ПРИЕМАНЕ И ПРЕДАВАНЕ НА СТОКИТЕ</w:t>
      </w:r>
      <w:r w:rsidR="00F97925" w:rsidRPr="00012196">
        <w:rPr>
          <w:color w:val="auto"/>
          <w:lang w:val="bg-BG"/>
        </w:rPr>
        <w:t>. МОНТАЖ И ТЕСТВАНЕ.</w:t>
      </w:r>
      <w:r w:rsidRPr="00012196">
        <w:rPr>
          <w:color w:val="auto"/>
        </w:rPr>
        <w:t xml:space="preserve"> </w:t>
      </w:r>
    </w:p>
    <w:p w:rsidR="00A0233D" w:rsidRPr="00012196" w:rsidRDefault="00A03119">
      <w:pPr>
        <w:spacing w:after="53" w:line="259" w:lineRule="auto"/>
        <w:ind w:left="0" w:right="75" w:firstLine="0"/>
        <w:jc w:val="center"/>
        <w:rPr>
          <w:color w:val="auto"/>
        </w:rPr>
      </w:pPr>
      <w:r w:rsidRPr="00012196">
        <w:rPr>
          <w:b/>
          <w:color w:val="auto"/>
        </w:rPr>
        <w:t xml:space="preserve"> </w:t>
      </w:r>
    </w:p>
    <w:p w:rsidR="001C4AC8" w:rsidRPr="00012196" w:rsidRDefault="00A03119" w:rsidP="001C4AC8">
      <w:pPr>
        <w:spacing w:after="53" w:line="259" w:lineRule="auto"/>
        <w:ind w:right="75" w:firstLine="14"/>
        <w:rPr>
          <w:color w:val="auto"/>
        </w:rPr>
      </w:pPr>
      <w:r w:rsidRPr="00012196">
        <w:rPr>
          <w:b/>
          <w:color w:val="auto"/>
        </w:rPr>
        <w:t xml:space="preserve">         </w:t>
      </w:r>
      <w:r w:rsidR="001C4AC8" w:rsidRPr="00012196">
        <w:rPr>
          <w:b/>
          <w:color w:val="auto"/>
        </w:rPr>
        <w:t xml:space="preserve">10.1. </w:t>
      </w:r>
      <w:r w:rsidR="001C4AC8" w:rsidRPr="00012196">
        <w:rPr>
          <w:color w:val="auto"/>
        </w:rPr>
        <w:t>Предаването и</w:t>
      </w:r>
      <w:r w:rsidR="001C4AC8" w:rsidRPr="00012196">
        <w:rPr>
          <w:b/>
          <w:color w:val="auto"/>
        </w:rPr>
        <w:t xml:space="preserve"> </w:t>
      </w:r>
      <w:r w:rsidR="001C4AC8" w:rsidRPr="00012196">
        <w:rPr>
          <w:color w:val="auto"/>
        </w:rPr>
        <w:t xml:space="preserve">приемането на </w:t>
      </w:r>
      <w:r w:rsidR="001C4AC8" w:rsidRPr="00012196">
        <w:rPr>
          <w:color w:val="auto"/>
          <w:lang w:val="bg-BG"/>
        </w:rPr>
        <w:t>резервните части</w:t>
      </w:r>
      <w:r w:rsidR="001C4AC8" w:rsidRPr="00012196">
        <w:rPr>
          <w:color w:val="auto"/>
        </w:rPr>
        <w:t xml:space="preserve"> се осъществява от определени представители на ВЪЗЛОЖИТЕЛЯ, на ИЗПЪЛНИТЕЛЯ.</w:t>
      </w:r>
      <w:r w:rsidR="001C4AC8" w:rsidRPr="00012196">
        <w:rPr>
          <w:b/>
          <w:i/>
          <w:color w:val="auto"/>
        </w:rPr>
        <w:t xml:space="preserve"> </w:t>
      </w:r>
    </w:p>
    <w:p w:rsidR="001C4AC8" w:rsidRPr="00012196" w:rsidRDefault="001C4AC8" w:rsidP="001C4AC8">
      <w:pPr>
        <w:ind w:left="14" w:right="126" w:firstLine="708"/>
        <w:rPr>
          <w:color w:val="auto"/>
        </w:rPr>
      </w:pPr>
      <w:r w:rsidRPr="00012196">
        <w:rPr>
          <w:b/>
          <w:color w:val="auto"/>
        </w:rPr>
        <w:lastRenderedPageBreak/>
        <w:t>10.2.</w:t>
      </w:r>
      <w:r w:rsidRPr="00012196">
        <w:rPr>
          <w:color w:val="auto"/>
        </w:rPr>
        <w:t xml:space="preserve"> При изпълнение на </w:t>
      </w:r>
      <w:r w:rsidRPr="00012196">
        <w:rPr>
          <w:color w:val="auto"/>
          <w:lang w:val="bg-BG"/>
        </w:rPr>
        <w:t xml:space="preserve">доставката и монтажа </w:t>
      </w:r>
      <w:r w:rsidRPr="00012196">
        <w:rPr>
          <w:color w:val="auto"/>
        </w:rPr>
        <w:t xml:space="preserve">длъжностно лице, определено от ИЗПЪЛНИТЕЛЯТ, </w:t>
      </w:r>
      <w:proofErr w:type="gramStart"/>
      <w:r w:rsidRPr="00012196">
        <w:rPr>
          <w:color w:val="auto"/>
        </w:rPr>
        <w:t>съставя  приемо</w:t>
      </w:r>
      <w:proofErr w:type="gramEnd"/>
      <w:r w:rsidRPr="00012196">
        <w:rPr>
          <w:color w:val="auto"/>
        </w:rPr>
        <w:t xml:space="preserve">-предавателен протокол в два екземпляра - по един за всяка от страните по договора, и подписва двата екземпляра от страна на ИЗПЪЛНИТЕЛЯ. В протокола се вписват: </w:t>
      </w:r>
      <w:r w:rsidRPr="00012196">
        <w:rPr>
          <w:color w:val="auto"/>
          <w:lang w:val="bg-BG"/>
        </w:rPr>
        <w:t>………………………. /данните на резервните части/</w:t>
      </w:r>
      <w:r w:rsidRPr="00012196">
        <w:rPr>
          <w:color w:val="auto"/>
        </w:rPr>
        <w:t xml:space="preserve">.  </w:t>
      </w:r>
    </w:p>
    <w:p w:rsidR="001C4AC8" w:rsidRPr="00012196" w:rsidRDefault="001C4AC8" w:rsidP="001C4AC8">
      <w:pPr>
        <w:ind w:left="14" w:right="126" w:firstLine="708"/>
        <w:rPr>
          <w:color w:val="auto"/>
        </w:rPr>
      </w:pPr>
      <w:r w:rsidRPr="00012196">
        <w:rPr>
          <w:b/>
          <w:color w:val="auto"/>
        </w:rPr>
        <w:t>10.3.</w:t>
      </w:r>
      <w:r w:rsidRPr="00012196">
        <w:rPr>
          <w:color w:val="auto"/>
        </w:rPr>
        <w:t xml:space="preserve"> </w:t>
      </w:r>
      <w:r w:rsidRPr="00012196">
        <w:rPr>
          <w:color w:val="auto"/>
          <w:lang w:val="bg-BG"/>
        </w:rPr>
        <w:t>Резервните части</w:t>
      </w:r>
      <w:r w:rsidRPr="00012196">
        <w:rPr>
          <w:color w:val="auto"/>
        </w:rPr>
        <w:t xml:space="preserve"> се приемат от длъжностно лице, определено от ВЪЗЛОЖИТЕЛЯ, в присъствието на</w:t>
      </w:r>
      <w:r w:rsidRPr="00012196">
        <w:rPr>
          <w:b/>
          <w:color w:val="auto"/>
        </w:rPr>
        <w:t xml:space="preserve"> </w:t>
      </w:r>
      <w:r w:rsidRPr="00012196">
        <w:rPr>
          <w:color w:val="auto"/>
        </w:rPr>
        <w:t xml:space="preserve">упълномощени представители на </w:t>
      </w:r>
      <w:r w:rsidRPr="00012196">
        <w:rPr>
          <w:b/>
          <w:color w:val="auto"/>
        </w:rPr>
        <w:t>ИЗПЪЛНИТЕЛЯ</w:t>
      </w:r>
      <w:r w:rsidRPr="00012196">
        <w:rPr>
          <w:color w:val="auto"/>
        </w:rPr>
        <w:t xml:space="preserve">, които подписват двата екземпляра на приемо-предавателния протокол в момента на доставката на заявените стоки и вписва деня и часа на доставката. </w:t>
      </w:r>
    </w:p>
    <w:p w:rsidR="001C4AC8" w:rsidRPr="00012196" w:rsidRDefault="001C4AC8" w:rsidP="001C4AC8">
      <w:pPr>
        <w:ind w:left="24" w:right="126"/>
        <w:rPr>
          <w:color w:val="auto"/>
        </w:rPr>
      </w:pPr>
      <w:r w:rsidRPr="00012196">
        <w:rPr>
          <w:color w:val="auto"/>
        </w:rPr>
        <w:t xml:space="preserve"> </w:t>
      </w:r>
      <w:r w:rsidRPr="00012196">
        <w:rPr>
          <w:b/>
          <w:color w:val="auto"/>
        </w:rPr>
        <w:t>10.4.</w:t>
      </w:r>
      <w:r w:rsidRPr="00012196">
        <w:rPr>
          <w:color w:val="auto"/>
        </w:rPr>
        <w:t xml:space="preserve">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 </w:t>
      </w:r>
    </w:p>
    <w:p w:rsidR="001C4AC8" w:rsidRPr="00012196" w:rsidRDefault="001C4AC8" w:rsidP="001C4AC8">
      <w:pPr>
        <w:ind w:left="24" w:right="126"/>
        <w:rPr>
          <w:color w:val="auto"/>
          <w:lang w:val="bg-BG"/>
        </w:rPr>
      </w:pPr>
      <w:r w:rsidRPr="00012196">
        <w:rPr>
          <w:b/>
          <w:color w:val="auto"/>
          <w:lang w:val="bg-BG"/>
        </w:rPr>
        <w:t>10.5</w:t>
      </w:r>
      <w:r w:rsidRPr="00012196">
        <w:rPr>
          <w:color w:val="auto"/>
          <w:lang w:val="bg-BG"/>
        </w:rPr>
        <w:t xml:space="preserve"> Доставените резервни части се монтират и тестват на основната машина - </w:t>
      </w:r>
      <w:r w:rsidR="00B32F5D">
        <w:rPr>
          <w:b/>
          <w:szCs w:val="24"/>
        </w:rPr>
        <w:t>…</w:t>
      </w:r>
      <w:r w:rsidR="00B32F5D">
        <w:rPr>
          <w:b/>
          <w:szCs w:val="24"/>
          <w:lang w:val="bg-BG"/>
        </w:rPr>
        <w:t>…………..</w:t>
      </w:r>
      <w:bookmarkStart w:id="0" w:name="_GoBack"/>
      <w:bookmarkEnd w:id="0"/>
      <w:r w:rsidRPr="00012196">
        <w:rPr>
          <w:b/>
          <w:color w:val="auto"/>
          <w:lang w:val="bg-BG"/>
        </w:rPr>
        <w:t xml:space="preserve">. </w:t>
      </w:r>
    </w:p>
    <w:p w:rsidR="001C4AC8" w:rsidRPr="00012196" w:rsidRDefault="001C4AC8" w:rsidP="001C4AC8">
      <w:pPr>
        <w:ind w:left="24" w:right="126"/>
        <w:rPr>
          <w:color w:val="auto"/>
        </w:rPr>
      </w:pPr>
      <w:r w:rsidRPr="00012196">
        <w:rPr>
          <w:b/>
          <w:color w:val="auto"/>
        </w:rPr>
        <w:t>10.6</w:t>
      </w:r>
      <w:r w:rsidRPr="00012196">
        <w:rPr>
          <w:color w:val="auto"/>
        </w:rPr>
        <w:t xml:space="preserve"> ИЗПЪЛНИТЕЛЯТ носи отговорност за вреди, произлезли при транспортиране и монтаж, несъответстващ на техническите спецификации. </w:t>
      </w:r>
    </w:p>
    <w:p w:rsidR="00A0233D" w:rsidRPr="00012196" w:rsidRDefault="00A03119">
      <w:pPr>
        <w:spacing w:after="0" w:line="259" w:lineRule="auto"/>
        <w:ind w:left="0" w:right="75" w:firstLine="0"/>
        <w:jc w:val="center"/>
        <w:rPr>
          <w:color w:val="auto"/>
        </w:rPr>
      </w:pPr>
      <w:r w:rsidRPr="00012196">
        <w:rPr>
          <w:b/>
          <w:color w:val="auto"/>
        </w:rPr>
        <w:t xml:space="preserve"> </w:t>
      </w:r>
    </w:p>
    <w:p w:rsidR="00A0233D" w:rsidRPr="00012196" w:rsidRDefault="00A03119">
      <w:pPr>
        <w:pStyle w:val="Heading1"/>
        <w:numPr>
          <w:ilvl w:val="0"/>
          <w:numId w:val="0"/>
        </w:numPr>
        <w:ind w:left="595" w:right="718"/>
        <w:rPr>
          <w:color w:val="auto"/>
        </w:rPr>
      </w:pPr>
      <w:r w:rsidRPr="00012196">
        <w:rPr>
          <w:color w:val="auto"/>
        </w:rPr>
        <w:t xml:space="preserve">ХI. КАЧЕСТВО И СРОК НА ГОДНОСТ </w:t>
      </w:r>
    </w:p>
    <w:p w:rsidR="00A0233D" w:rsidRPr="00012196" w:rsidRDefault="00A03119">
      <w:pPr>
        <w:spacing w:after="50" w:line="259" w:lineRule="auto"/>
        <w:ind w:left="0" w:right="75" w:firstLine="0"/>
        <w:jc w:val="center"/>
        <w:rPr>
          <w:color w:val="auto"/>
        </w:rPr>
      </w:pPr>
      <w:r w:rsidRPr="00012196">
        <w:rPr>
          <w:b/>
          <w:color w:val="auto"/>
        </w:rPr>
        <w:t xml:space="preserve"> </w:t>
      </w:r>
    </w:p>
    <w:p w:rsidR="00A0233D" w:rsidRPr="00012196" w:rsidRDefault="00A03119" w:rsidP="00F97925">
      <w:pPr>
        <w:tabs>
          <w:tab w:val="center" w:pos="2345"/>
        </w:tabs>
        <w:ind w:left="0" w:firstLine="0"/>
        <w:rPr>
          <w:color w:val="auto"/>
        </w:rPr>
      </w:pPr>
      <w:r w:rsidRPr="00012196">
        <w:rPr>
          <w:color w:val="auto"/>
        </w:rPr>
        <w:t xml:space="preserve"> </w:t>
      </w:r>
      <w:r w:rsidRPr="00012196">
        <w:rPr>
          <w:color w:val="auto"/>
        </w:rPr>
        <w:tab/>
      </w:r>
      <w:r w:rsidRPr="00012196">
        <w:rPr>
          <w:b/>
          <w:color w:val="auto"/>
        </w:rPr>
        <w:t>11.1.</w:t>
      </w:r>
      <w:r w:rsidR="003151EA" w:rsidRPr="00012196">
        <w:rPr>
          <w:color w:val="auto"/>
        </w:rPr>
        <w:t xml:space="preserve"> Доставяните стоки трябва да отговарят на из</w:t>
      </w:r>
      <w:r w:rsidR="003151EA" w:rsidRPr="00012196">
        <w:rPr>
          <w:color w:val="auto"/>
          <w:lang w:val="bg-BG"/>
        </w:rPr>
        <w:t>и</w:t>
      </w:r>
      <w:r w:rsidR="003151EA" w:rsidRPr="00012196">
        <w:rPr>
          <w:color w:val="auto"/>
        </w:rPr>
        <w:t>скванията на техническата спецификация за всяко от тях.</w:t>
      </w:r>
    </w:p>
    <w:p w:rsidR="00A0233D" w:rsidRPr="00012196" w:rsidRDefault="00A03119" w:rsidP="003151EA">
      <w:pPr>
        <w:ind w:left="14" w:right="126" w:firstLine="0"/>
        <w:rPr>
          <w:color w:val="auto"/>
        </w:rPr>
      </w:pPr>
      <w:r w:rsidRPr="00012196">
        <w:rPr>
          <w:b/>
          <w:color w:val="auto"/>
        </w:rPr>
        <w:t>11.2.</w:t>
      </w:r>
      <w:r w:rsidRPr="00012196">
        <w:rPr>
          <w:color w:val="auto"/>
        </w:rPr>
        <w:t xml:space="preserve"> Към датата на приемо-предавателния протокол</w:t>
      </w:r>
      <w:r w:rsidR="003151EA" w:rsidRPr="00012196">
        <w:rPr>
          <w:color w:val="auto"/>
          <w:lang w:val="bg-BG"/>
        </w:rPr>
        <w:t xml:space="preserve"> се посочва и гаранционният срок на доставените резервни части</w:t>
      </w:r>
      <w:r w:rsidRPr="00012196">
        <w:rPr>
          <w:color w:val="auto"/>
        </w:rPr>
        <w:t xml:space="preserve">. </w:t>
      </w:r>
    </w:p>
    <w:p w:rsidR="00A0233D" w:rsidRPr="00012196" w:rsidRDefault="00A03119" w:rsidP="00CC613F">
      <w:pPr>
        <w:spacing w:after="17" w:line="259" w:lineRule="auto"/>
        <w:ind w:left="852" w:firstLine="0"/>
        <w:jc w:val="left"/>
        <w:rPr>
          <w:color w:val="auto"/>
        </w:rPr>
      </w:pPr>
      <w:r w:rsidRPr="00012196">
        <w:rPr>
          <w:color w:val="auto"/>
        </w:rPr>
        <w:t xml:space="preserve">  </w:t>
      </w:r>
    </w:p>
    <w:p w:rsidR="00A0233D" w:rsidRPr="00012196" w:rsidRDefault="00A03119">
      <w:pPr>
        <w:pStyle w:val="Heading1"/>
        <w:numPr>
          <w:ilvl w:val="0"/>
          <w:numId w:val="0"/>
        </w:numPr>
        <w:spacing w:after="16"/>
        <w:ind w:left="1282" w:right="0"/>
        <w:jc w:val="left"/>
        <w:rPr>
          <w:color w:val="auto"/>
        </w:rPr>
      </w:pPr>
      <w:r w:rsidRPr="00012196">
        <w:rPr>
          <w:color w:val="auto"/>
        </w:rPr>
        <w:t xml:space="preserve">ХIІ.  ОТГОВОРНОСТ ЗА НЕТОЧНО ИЗПЪЛНЕНИЕ, РЕКЛАМАЦИИ </w:t>
      </w:r>
    </w:p>
    <w:p w:rsidR="00A0233D" w:rsidRPr="00012196" w:rsidRDefault="00A03119" w:rsidP="00CC613F">
      <w:pPr>
        <w:spacing w:after="57" w:line="259" w:lineRule="auto"/>
        <w:ind w:left="780" w:firstLine="0"/>
        <w:jc w:val="center"/>
        <w:rPr>
          <w:color w:val="auto"/>
        </w:rPr>
      </w:pPr>
      <w:r w:rsidRPr="00012196">
        <w:rPr>
          <w:b/>
          <w:color w:val="auto"/>
        </w:rPr>
        <w:t xml:space="preserve"> 12.1.</w:t>
      </w:r>
      <w:r w:rsidRPr="00012196">
        <w:rPr>
          <w:color w:val="auto"/>
        </w:rPr>
        <w:t xml:space="preserve"> ВЪЗЛОЖИТЕЛЯТ може да предявява рекламации пред ИЗПЪЛНИТЕЛЯ: </w:t>
      </w:r>
    </w:p>
    <w:p w:rsidR="00A0233D" w:rsidRPr="00012196" w:rsidRDefault="00A03119">
      <w:pPr>
        <w:ind w:left="862" w:right="126"/>
        <w:rPr>
          <w:color w:val="auto"/>
        </w:rPr>
      </w:pPr>
      <w:r w:rsidRPr="00012196">
        <w:rPr>
          <w:b/>
          <w:color w:val="auto"/>
        </w:rPr>
        <w:t>12.1.1</w:t>
      </w:r>
      <w:r w:rsidRPr="00012196">
        <w:rPr>
          <w:color w:val="auto"/>
        </w:rPr>
        <w:t xml:space="preserve">. за явни недостатъци: </w:t>
      </w:r>
    </w:p>
    <w:p w:rsidR="003151EA" w:rsidRPr="00012196" w:rsidRDefault="00A03119" w:rsidP="003151EA">
      <w:pPr>
        <w:ind w:left="14" w:right="126" w:firstLine="852"/>
        <w:rPr>
          <w:color w:val="auto"/>
          <w:lang w:val="bg-BG"/>
        </w:rPr>
      </w:pPr>
      <w:r w:rsidRPr="00012196">
        <w:rPr>
          <w:color w:val="auto"/>
        </w:rPr>
        <w:t xml:space="preserve">а) </w:t>
      </w:r>
      <w:r w:rsidR="003151EA" w:rsidRPr="00012196">
        <w:rPr>
          <w:color w:val="auto"/>
          <w:lang w:val="bg-BG"/>
        </w:rPr>
        <w:t>когато доставените резервни части не отговарят на техническата спецификация по договора</w:t>
      </w:r>
    </w:p>
    <w:p w:rsidR="00A0233D" w:rsidRPr="00012196" w:rsidRDefault="003151EA" w:rsidP="003151EA">
      <w:pPr>
        <w:ind w:left="14" w:right="126" w:firstLine="852"/>
        <w:rPr>
          <w:color w:val="auto"/>
        </w:rPr>
      </w:pPr>
      <w:r w:rsidRPr="00012196">
        <w:rPr>
          <w:color w:val="auto"/>
          <w:lang w:val="bg-BG"/>
        </w:rPr>
        <w:t>б) когато доставените резервни части дефектират при тестване на основния апарат, за който са предназначени</w:t>
      </w:r>
      <w:r w:rsidR="00A03119" w:rsidRPr="00012196">
        <w:rPr>
          <w:color w:val="auto"/>
        </w:rPr>
        <w:t xml:space="preserve">. </w:t>
      </w:r>
    </w:p>
    <w:p w:rsidR="00A0233D" w:rsidRPr="00012196" w:rsidRDefault="00A03119">
      <w:pPr>
        <w:ind w:left="14" w:right="126" w:firstLine="852"/>
        <w:rPr>
          <w:color w:val="auto"/>
        </w:rPr>
      </w:pPr>
      <w:r w:rsidRPr="00012196">
        <w:rPr>
          <w:b/>
          <w:color w:val="auto"/>
        </w:rPr>
        <w:t>12.1.2.</w:t>
      </w:r>
      <w:r w:rsidR="003151EA" w:rsidRPr="00012196">
        <w:rPr>
          <w:color w:val="auto"/>
        </w:rPr>
        <w:t xml:space="preserve"> при съмнения в качеството </w:t>
      </w:r>
      <w:r w:rsidRPr="00012196">
        <w:rPr>
          <w:color w:val="auto"/>
        </w:rPr>
        <w:t xml:space="preserve">по смисъла на ЗМИ. </w:t>
      </w:r>
    </w:p>
    <w:p w:rsidR="00A0233D" w:rsidRPr="00012196" w:rsidRDefault="00A03119">
      <w:pPr>
        <w:ind w:left="14" w:right="126" w:firstLine="852"/>
        <w:rPr>
          <w:color w:val="auto"/>
        </w:rPr>
      </w:pPr>
      <w:r w:rsidRPr="00012196">
        <w:rPr>
          <w:b/>
          <w:color w:val="auto"/>
        </w:rPr>
        <w:t>12.2.1.</w:t>
      </w:r>
      <w:r w:rsidRPr="00012196">
        <w:rPr>
          <w:color w:val="auto"/>
        </w:rPr>
        <w:t xml:space="preserve"> Рекламации за явни недостатъци </w:t>
      </w:r>
      <w:r w:rsidR="003151EA" w:rsidRPr="00012196">
        <w:rPr>
          <w:color w:val="auto"/>
          <w:lang w:val="bg-BG"/>
        </w:rPr>
        <w:t>се правят при тестването на основната машина след извършването на ремонта й</w:t>
      </w:r>
      <w:r w:rsidRPr="00012196">
        <w:rPr>
          <w:color w:val="auto"/>
        </w:rPr>
        <w:t xml:space="preserve">.  </w:t>
      </w:r>
    </w:p>
    <w:p w:rsidR="00A0233D" w:rsidRPr="00012196" w:rsidRDefault="00A03119">
      <w:pPr>
        <w:ind w:left="24" w:right="126"/>
        <w:rPr>
          <w:color w:val="auto"/>
        </w:rPr>
      </w:pPr>
      <w:r w:rsidRPr="00012196">
        <w:rPr>
          <w:b/>
          <w:color w:val="auto"/>
        </w:rPr>
        <w:t>12.3.</w:t>
      </w:r>
      <w:r w:rsidRPr="00012196">
        <w:rPr>
          <w:color w:val="auto"/>
        </w:rPr>
        <w:t xml:space="preserve"> В случаите по т. 12.2.</w:t>
      </w:r>
      <w:r w:rsidR="003151EA" w:rsidRPr="00012196">
        <w:rPr>
          <w:color w:val="auto"/>
          <w:lang w:val="bg-BG"/>
        </w:rPr>
        <w:t>1</w:t>
      </w:r>
      <w:r w:rsidRPr="00012196">
        <w:rPr>
          <w:color w:val="auto"/>
        </w:rPr>
        <w:t xml:space="preserve"> и т. 12.2.</w:t>
      </w:r>
      <w:r w:rsidR="003151EA" w:rsidRPr="00012196">
        <w:rPr>
          <w:color w:val="auto"/>
          <w:lang w:val="bg-BG"/>
        </w:rPr>
        <w:t>2</w:t>
      </w:r>
      <w:r w:rsidRPr="00012196">
        <w:rPr>
          <w:color w:val="auto"/>
        </w:rPr>
        <w:t xml:space="preserve"> длъжностното лице, определено от ВЪЗЛОЖИТЕЛЯТ, е длъжно да уведоми писмено ИЗПЪЛНИТЕЛЯ за установените явни недостатъци като изпрати копие от констативния протокол. </w:t>
      </w:r>
    </w:p>
    <w:p w:rsidR="00A0233D" w:rsidRPr="00012196" w:rsidRDefault="00A03119" w:rsidP="003151EA">
      <w:pPr>
        <w:spacing w:after="12"/>
        <w:ind w:left="-15" w:firstLine="0"/>
        <w:jc w:val="left"/>
        <w:rPr>
          <w:color w:val="auto"/>
        </w:rPr>
      </w:pPr>
      <w:r w:rsidRPr="00012196">
        <w:rPr>
          <w:color w:val="auto"/>
        </w:rPr>
        <w:t xml:space="preserve"> </w:t>
      </w:r>
      <w:r w:rsidRPr="00012196">
        <w:rPr>
          <w:color w:val="auto"/>
        </w:rPr>
        <w:tab/>
      </w:r>
      <w:r w:rsidRPr="00012196">
        <w:rPr>
          <w:b/>
          <w:color w:val="auto"/>
        </w:rPr>
        <w:t>12.4</w:t>
      </w:r>
      <w:r w:rsidRPr="00012196">
        <w:rPr>
          <w:color w:val="auto"/>
        </w:rPr>
        <w:t xml:space="preserve">. В констативния протокол се вписва номера и датата на договора, номера и датата на фактурата за съответната доставка, точното наименование на рекламираните стоки с техния партиден номер, основанието за рекламация и конкретното искане на ВЪЗЛОЖИТЕЛЯ.  </w:t>
      </w:r>
    </w:p>
    <w:p w:rsidR="00A0233D" w:rsidRPr="00012196" w:rsidRDefault="00A03119">
      <w:pPr>
        <w:ind w:left="14" w:right="126" w:firstLine="852"/>
        <w:rPr>
          <w:color w:val="auto"/>
        </w:rPr>
      </w:pPr>
      <w:r w:rsidRPr="00012196">
        <w:rPr>
          <w:b/>
          <w:color w:val="auto"/>
        </w:rPr>
        <w:lastRenderedPageBreak/>
        <w:t>12.5.</w:t>
      </w:r>
      <w:r w:rsidRPr="00012196">
        <w:rPr>
          <w:color w:val="auto"/>
        </w:rPr>
        <w:t xml:space="preserve"> При рекламация за явни недостатъци ИЗПЪЛНИТЕЛЯТ е длъжен </w:t>
      </w:r>
      <w:proofErr w:type="gramStart"/>
      <w:r w:rsidRPr="00012196">
        <w:rPr>
          <w:color w:val="auto"/>
        </w:rPr>
        <w:t>в  срок</w:t>
      </w:r>
      <w:proofErr w:type="gramEnd"/>
      <w:r w:rsidRPr="00012196">
        <w:rPr>
          <w:color w:val="auto"/>
        </w:rPr>
        <w:t xml:space="preserve"> до 24 часа от получаване на констативния протокол и/или приемо-предавателния протокол да достави за своя сметка </w:t>
      </w:r>
      <w:r w:rsidR="00CC613F" w:rsidRPr="00012196">
        <w:rPr>
          <w:color w:val="auto"/>
          <w:lang w:val="bg-BG"/>
        </w:rPr>
        <w:t>резервните части</w:t>
      </w:r>
      <w:r w:rsidRPr="00012196">
        <w:rPr>
          <w:color w:val="auto"/>
        </w:rPr>
        <w:t xml:space="preserve"> на мястото на доставяне. </w:t>
      </w:r>
    </w:p>
    <w:p w:rsidR="00A0233D" w:rsidRPr="00012196" w:rsidRDefault="00A03119">
      <w:pPr>
        <w:spacing w:after="66" w:line="259" w:lineRule="auto"/>
        <w:ind w:left="0" w:right="75" w:firstLine="0"/>
        <w:jc w:val="center"/>
        <w:rPr>
          <w:color w:val="auto"/>
        </w:rPr>
      </w:pPr>
      <w:r w:rsidRPr="00012196">
        <w:rPr>
          <w:b/>
          <w:color w:val="auto"/>
        </w:rPr>
        <w:t xml:space="preserve"> </w:t>
      </w:r>
    </w:p>
    <w:p w:rsidR="00A0233D" w:rsidRPr="00012196" w:rsidRDefault="00A03119">
      <w:pPr>
        <w:pStyle w:val="Heading1"/>
        <w:numPr>
          <w:ilvl w:val="0"/>
          <w:numId w:val="0"/>
        </w:numPr>
        <w:ind w:left="595" w:right="716"/>
        <w:rPr>
          <w:color w:val="auto"/>
        </w:rPr>
      </w:pPr>
      <w:r w:rsidRPr="00012196">
        <w:rPr>
          <w:color w:val="auto"/>
        </w:rPr>
        <w:t xml:space="preserve">ХІII. ОТГОВОРНОСТИ ПРИ НЕИЗПЪЛНЕНИЕ, НЕУСТОЙКИ </w:t>
      </w:r>
    </w:p>
    <w:p w:rsidR="00A0233D" w:rsidRPr="00012196" w:rsidRDefault="00A03119">
      <w:pPr>
        <w:spacing w:after="58" w:line="259" w:lineRule="auto"/>
        <w:ind w:left="0" w:right="75" w:firstLine="0"/>
        <w:jc w:val="center"/>
        <w:rPr>
          <w:color w:val="auto"/>
        </w:rPr>
      </w:pPr>
      <w:r w:rsidRPr="00012196">
        <w:rPr>
          <w:b/>
          <w:color w:val="auto"/>
        </w:rPr>
        <w:t xml:space="preserve"> </w:t>
      </w:r>
    </w:p>
    <w:p w:rsidR="00A0233D" w:rsidRPr="00012196" w:rsidRDefault="00A03119" w:rsidP="001C4AC8">
      <w:pPr>
        <w:ind w:left="24" w:right="126" w:firstLine="571"/>
        <w:rPr>
          <w:color w:val="auto"/>
        </w:rPr>
      </w:pPr>
      <w:r w:rsidRPr="00012196">
        <w:rPr>
          <w:b/>
          <w:color w:val="auto"/>
        </w:rPr>
        <w:t>13.1.</w:t>
      </w:r>
      <w:r w:rsidRPr="00012196">
        <w:rPr>
          <w:color w:val="auto"/>
        </w:rPr>
        <w:t xml:space="preserve"> При неизпълнение на задължението си за плащане в договорените срокове по настоящия договор </w:t>
      </w:r>
      <w:proofErr w:type="gramStart"/>
      <w:r w:rsidRPr="00012196">
        <w:rPr>
          <w:color w:val="auto"/>
        </w:rPr>
        <w:t>ВЪЗЛОЖИТЕЛЯТ  дължи</w:t>
      </w:r>
      <w:proofErr w:type="gramEnd"/>
      <w:r w:rsidRPr="00012196">
        <w:rPr>
          <w:color w:val="auto"/>
        </w:rPr>
        <w:t xml:space="preserve"> обезщетение  в размер на законната лихва от деня на забавата. </w:t>
      </w:r>
    </w:p>
    <w:p w:rsidR="00A0233D" w:rsidRPr="00012196" w:rsidRDefault="00A03119">
      <w:pPr>
        <w:ind w:left="24" w:right="126"/>
        <w:rPr>
          <w:color w:val="auto"/>
        </w:rPr>
      </w:pPr>
      <w:r w:rsidRPr="00012196">
        <w:rPr>
          <w:color w:val="auto"/>
        </w:rPr>
        <w:t xml:space="preserve">           </w:t>
      </w:r>
      <w:r w:rsidRPr="00012196">
        <w:rPr>
          <w:b/>
          <w:color w:val="auto"/>
        </w:rPr>
        <w:t>13.2</w:t>
      </w:r>
      <w:r w:rsidR="00463B4D" w:rsidRPr="00012196">
        <w:rPr>
          <w:b/>
          <w:color w:val="auto"/>
        </w:rPr>
        <w:t>.</w:t>
      </w:r>
      <w:r w:rsidRPr="00012196">
        <w:rPr>
          <w:color w:val="auto"/>
        </w:rPr>
        <w:t xml:space="preserve"> </w:t>
      </w:r>
      <w:r w:rsidR="003151EA" w:rsidRPr="00012196">
        <w:rPr>
          <w:color w:val="auto"/>
          <w:lang w:val="bg-BG"/>
        </w:rPr>
        <w:t>При забавяне на</w:t>
      </w:r>
      <w:r w:rsidRPr="00012196">
        <w:rPr>
          <w:color w:val="auto"/>
        </w:rPr>
        <w:t xml:space="preserve"> изпълнение</w:t>
      </w:r>
      <w:r w:rsidR="00463B4D" w:rsidRPr="00012196">
        <w:rPr>
          <w:color w:val="auto"/>
          <w:lang w:val="bg-BG"/>
        </w:rPr>
        <w:t>то</w:t>
      </w:r>
      <w:r w:rsidRPr="00012196">
        <w:rPr>
          <w:color w:val="auto"/>
        </w:rPr>
        <w:t xml:space="preserve"> на </w:t>
      </w:r>
      <w:r w:rsidR="00463B4D" w:rsidRPr="00012196">
        <w:rPr>
          <w:color w:val="auto"/>
          <w:lang w:val="bg-BG"/>
        </w:rPr>
        <w:t>договора</w:t>
      </w:r>
      <w:r w:rsidRPr="00012196">
        <w:rPr>
          <w:color w:val="auto"/>
        </w:rPr>
        <w:t xml:space="preserve">, ИЗПЪЛНИТЕЛЯТ дължи неустойка в размер на 10 (десет) %  върху стойността на </w:t>
      </w:r>
      <w:r w:rsidR="00463B4D" w:rsidRPr="00012196">
        <w:rPr>
          <w:color w:val="auto"/>
          <w:lang w:val="bg-BG"/>
        </w:rPr>
        <w:t>договора</w:t>
      </w:r>
      <w:r w:rsidRPr="00012196">
        <w:rPr>
          <w:color w:val="auto"/>
        </w:rPr>
        <w:t xml:space="preserve">.  </w:t>
      </w:r>
    </w:p>
    <w:p w:rsidR="00A0233D" w:rsidRPr="00012196" w:rsidRDefault="00463B4D">
      <w:pPr>
        <w:ind w:left="14" w:right="126" w:firstLine="708"/>
        <w:rPr>
          <w:color w:val="auto"/>
        </w:rPr>
      </w:pPr>
      <w:r w:rsidRPr="00012196">
        <w:rPr>
          <w:b/>
          <w:color w:val="auto"/>
        </w:rPr>
        <w:t>13.3</w:t>
      </w:r>
      <w:r w:rsidR="00A03119" w:rsidRPr="00012196">
        <w:rPr>
          <w:b/>
          <w:color w:val="auto"/>
        </w:rPr>
        <w:t xml:space="preserve">.1. </w:t>
      </w:r>
      <w:r w:rsidR="00A03119" w:rsidRPr="00012196">
        <w:rPr>
          <w:color w:val="auto"/>
        </w:rPr>
        <w:t xml:space="preserve">Плащането на договорените и дължими неустойки се извършва чрез прихващане на насрещни парични задължения на ВЪЗЛОЖИТЕЛЯ.  </w:t>
      </w:r>
    </w:p>
    <w:p w:rsidR="00A0233D" w:rsidRPr="00012196" w:rsidRDefault="00463B4D">
      <w:pPr>
        <w:ind w:left="14" w:right="126" w:firstLine="708"/>
        <w:rPr>
          <w:color w:val="auto"/>
        </w:rPr>
      </w:pPr>
      <w:r w:rsidRPr="00012196">
        <w:rPr>
          <w:b/>
          <w:color w:val="auto"/>
        </w:rPr>
        <w:t>13.3</w:t>
      </w:r>
      <w:r w:rsidR="00A03119" w:rsidRPr="00012196">
        <w:rPr>
          <w:b/>
          <w:color w:val="auto"/>
        </w:rPr>
        <w:t>.2.</w:t>
      </w:r>
      <w:r w:rsidR="00A03119" w:rsidRPr="00012196">
        <w:rPr>
          <w:color w:val="auto"/>
        </w:rPr>
        <w:t xml:space="preserve"> За извършване на прихващането ВЪЗЛОЖИТЕЛЯТ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 </w:t>
      </w:r>
    </w:p>
    <w:p w:rsidR="00A0233D" w:rsidRPr="00012196" w:rsidRDefault="00A03119">
      <w:pPr>
        <w:ind w:left="14" w:right="126" w:firstLine="708"/>
        <w:rPr>
          <w:color w:val="auto"/>
        </w:rPr>
      </w:pPr>
      <w:r w:rsidRPr="00012196">
        <w:rPr>
          <w:b/>
          <w:color w:val="auto"/>
        </w:rPr>
        <w:t>13.</w:t>
      </w:r>
      <w:r w:rsidR="00463B4D" w:rsidRPr="00012196">
        <w:rPr>
          <w:b/>
          <w:color w:val="auto"/>
          <w:lang w:val="bg-BG"/>
        </w:rPr>
        <w:t>3</w:t>
      </w:r>
      <w:r w:rsidRPr="00012196">
        <w:rPr>
          <w:b/>
          <w:color w:val="auto"/>
        </w:rPr>
        <w:t>.3.</w:t>
      </w:r>
      <w:r w:rsidRPr="00012196">
        <w:rPr>
          <w:color w:val="auto"/>
        </w:rPr>
        <w:t xml:space="preserve"> Когато в случаите по т. 13.</w:t>
      </w:r>
      <w:r w:rsidR="00463B4D" w:rsidRPr="00012196">
        <w:rPr>
          <w:color w:val="auto"/>
          <w:lang w:val="bg-BG"/>
        </w:rPr>
        <w:t>3</w:t>
      </w:r>
      <w:r w:rsidRPr="00012196">
        <w:rPr>
          <w:color w:val="auto"/>
        </w:rPr>
        <w:t xml:space="preserve">.1 сумите не са достатъчни ИЗПЪЛНИТЕЛЯТ превежда остатъка от дължимите неустойки в определен от ВЪЗЛОЖИТЕЛЯ срок и по посочена от него банкова сметка.  </w:t>
      </w:r>
    </w:p>
    <w:p w:rsidR="00A0233D" w:rsidRPr="00012196" w:rsidRDefault="00A03119">
      <w:pPr>
        <w:ind w:left="14" w:right="126" w:firstLine="708"/>
        <w:rPr>
          <w:color w:val="auto"/>
        </w:rPr>
      </w:pPr>
      <w:r w:rsidRPr="00012196">
        <w:rPr>
          <w:b/>
          <w:color w:val="auto"/>
        </w:rPr>
        <w:t>13.</w:t>
      </w:r>
      <w:r w:rsidR="00463B4D" w:rsidRPr="00012196">
        <w:rPr>
          <w:b/>
          <w:color w:val="auto"/>
          <w:lang w:val="bg-BG"/>
        </w:rPr>
        <w:t>4</w:t>
      </w:r>
      <w:r w:rsidRPr="00012196">
        <w:rPr>
          <w:b/>
          <w:color w:val="auto"/>
        </w:rPr>
        <w:t>.</w:t>
      </w:r>
      <w:r w:rsidRPr="00012196">
        <w:rPr>
          <w:color w:val="auto"/>
        </w:rPr>
        <w:t xml:space="preserve"> Ако договорените и дължими неустойки не могат да бъдат издължени по реда на прихващането или не бъдат доброволно изплатени, ВЪЗЛОЖИТЕЛЯТ задържа част или </w:t>
      </w:r>
      <w:proofErr w:type="gramStart"/>
      <w:r w:rsidRPr="00012196">
        <w:rPr>
          <w:color w:val="auto"/>
        </w:rPr>
        <w:t>цялата  гаранция</w:t>
      </w:r>
      <w:proofErr w:type="gramEnd"/>
      <w:r w:rsidRPr="00012196">
        <w:rPr>
          <w:color w:val="auto"/>
        </w:rPr>
        <w:t xml:space="preserve"> за изпълнение на договора.  </w:t>
      </w:r>
    </w:p>
    <w:p w:rsidR="00A0233D" w:rsidRPr="00012196" w:rsidRDefault="00463B4D">
      <w:pPr>
        <w:ind w:left="14" w:right="126" w:firstLine="708"/>
        <w:rPr>
          <w:color w:val="auto"/>
        </w:rPr>
      </w:pPr>
      <w:r w:rsidRPr="00012196">
        <w:rPr>
          <w:b/>
          <w:color w:val="auto"/>
        </w:rPr>
        <w:t>13.5</w:t>
      </w:r>
      <w:r w:rsidR="00A03119" w:rsidRPr="00012196">
        <w:rPr>
          <w:b/>
          <w:color w:val="auto"/>
        </w:rPr>
        <w:t>.</w:t>
      </w:r>
      <w:r w:rsidR="00A03119" w:rsidRPr="00012196">
        <w:rPr>
          <w:color w:val="auto"/>
        </w:rPr>
        <w:t xml:space="preserve"> ВЪЗЛОЖИТЕЛЯТ има право и на обезщетение за претърпените вреди и пропуснати ползи, когато те надхвърлят размера на договорената неустойка.</w:t>
      </w:r>
      <w:r w:rsidR="00A03119" w:rsidRPr="00012196">
        <w:rPr>
          <w:b/>
          <w:color w:val="auto"/>
        </w:rPr>
        <w:t xml:space="preserve"> </w:t>
      </w:r>
    </w:p>
    <w:p w:rsidR="00A0233D" w:rsidRPr="00012196" w:rsidRDefault="00A03119">
      <w:pPr>
        <w:spacing w:after="64" w:line="259" w:lineRule="auto"/>
        <w:ind w:left="708" w:firstLine="0"/>
        <w:jc w:val="left"/>
        <w:rPr>
          <w:color w:val="auto"/>
        </w:rPr>
      </w:pPr>
      <w:r w:rsidRPr="00012196">
        <w:rPr>
          <w:b/>
          <w:color w:val="auto"/>
        </w:rPr>
        <w:t xml:space="preserve"> </w:t>
      </w:r>
    </w:p>
    <w:p w:rsidR="00A0233D" w:rsidRPr="00012196" w:rsidRDefault="00A03119">
      <w:pPr>
        <w:pStyle w:val="Heading1"/>
        <w:numPr>
          <w:ilvl w:val="0"/>
          <w:numId w:val="0"/>
        </w:numPr>
        <w:ind w:left="595" w:right="720"/>
        <w:rPr>
          <w:color w:val="auto"/>
        </w:rPr>
      </w:pPr>
      <w:r w:rsidRPr="00012196">
        <w:rPr>
          <w:color w:val="auto"/>
        </w:rPr>
        <w:t xml:space="preserve">ХIV. ФОРСМАЖОРНИ ОБСТОЯТЕЛСТВА </w:t>
      </w:r>
    </w:p>
    <w:p w:rsidR="00A0233D" w:rsidRPr="00012196" w:rsidRDefault="00A03119">
      <w:pPr>
        <w:spacing w:after="56" w:line="259" w:lineRule="auto"/>
        <w:ind w:left="0" w:right="75" w:firstLine="0"/>
        <w:jc w:val="center"/>
        <w:rPr>
          <w:color w:val="auto"/>
        </w:rPr>
      </w:pPr>
      <w:r w:rsidRPr="00012196">
        <w:rPr>
          <w:b/>
          <w:color w:val="auto"/>
        </w:rPr>
        <w:t xml:space="preserve"> </w:t>
      </w:r>
    </w:p>
    <w:p w:rsidR="00A0233D" w:rsidRPr="00012196" w:rsidRDefault="00A03119">
      <w:pPr>
        <w:ind w:left="14" w:right="126" w:firstLine="708"/>
        <w:rPr>
          <w:color w:val="auto"/>
        </w:rPr>
      </w:pPr>
      <w:r w:rsidRPr="00012196">
        <w:rPr>
          <w:b/>
          <w:color w:val="auto"/>
        </w:rPr>
        <w:t xml:space="preserve"> 14.1.</w:t>
      </w:r>
      <w:r w:rsidRPr="00012196">
        <w:rPr>
          <w:color w:val="auto"/>
        </w:rPr>
        <w:t xml:space="preserve"> Непреодолима сила са обстоятелства от извънреден характер, които страната </w:t>
      </w:r>
      <w:proofErr w:type="gramStart"/>
      <w:r w:rsidRPr="00012196">
        <w:rPr>
          <w:color w:val="auto"/>
        </w:rPr>
        <w:t>по  договора</w:t>
      </w:r>
      <w:proofErr w:type="gramEnd"/>
      <w:r w:rsidRPr="00012196">
        <w:rPr>
          <w:color w:val="auto"/>
        </w:rPr>
        <w:t xml:space="preserve"> при полагане на дължимата грижа не е могла или не е била длъжна да предвиди и предотврати, и които са възникнали след сключването на договора. </w:t>
      </w:r>
    </w:p>
    <w:p w:rsidR="00A0233D" w:rsidRPr="00012196" w:rsidRDefault="00A03119">
      <w:pPr>
        <w:ind w:left="24" w:right="126"/>
        <w:rPr>
          <w:color w:val="auto"/>
        </w:rPr>
      </w:pPr>
      <w:r w:rsidRPr="00012196">
        <w:rPr>
          <w:b/>
          <w:color w:val="auto"/>
        </w:rPr>
        <w:t xml:space="preserve">            14.2.</w:t>
      </w:r>
      <w:r w:rsidRPr="00012196">
        <w:rPr>
          <w:color w:val="auto"/>
        </w:rPr>
        <w:t xml:space="preserve"> Страната, която се позове на обстоятелство от извънреден характер по смисъла на предходната т. 14.1, което е причина за неизпълнение на задължения по договора, е длъжна незабавно от възникването му писмено да уведоми другата страна по договора по факс или e-mail,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ИЗПЪЛНИТЕЛЯТ</w:t>
      </w:r>
      <w:r w:rsidRPr="00012196">
        <w:rPr>
          <w:i/>
          <w:color w:val="auto"/>
        </w:rPr>
        <w:t xml:space="preserve"> </w:t>
      </w:r>
      <w:r w:rsidRPr="00012196">
        <w:rPr>
          <w:color w:val="auto"/>
        </w:rPr>
        <w:t>дължи неустойки, съгласно т. 13.2. и т. 13.3. от настоящия договор,</w:t>
      </w:r>
      <w:r w:rsidRPr="00012196">
        <w:rPr>
          <w:i/>
          <w:color w:val="auto"/>
        </w:rPr>
        <w:t xml:space="preserve"> </w:t>
      </w:r>
      <w:r w:rsidRPr="00012196">
        <w:rPr>
          <w:color w:val="auto"/>
        </w:rPr>
        <w:t>както и</w:t>
      </w:r>
      <w:r w:rsidRPr="00012196">
        <w:rPr>
          <w:i/>
          <w:color w:val="auto"/>
        </w:rPr>
        <w:t xml:space="preserve"> </w:t>
      </w:r>
      <w:r w:rsidRPr="00012196">
        <w:rPr>
          <w:color w:val="auto"/>
        </w:rPr>
        <w:t xml:space="preserve">  обезщетение за настъпилите от това вреди.</w:t>
      </w:r>
      <w:r w:rsidRPr="00012196">
        <w:rPr>
          <w:i/>
          <w:color w:val="auto"/>
        </w:rPr>
        <w:t xml:space="preserve"> </w:t>
      </w:r>
    </w:p>
    <w:p w:rsidR="00A0233D" w:rsidRPr="00012196" w:rsidRDefault="00A03119" w:rsidP="00C2575F">
      <w:pPr>
        <w:spacing w:after="12"/>
        <w:ind w:left="-15" w:firstLine="842"/>
        <w:rPr>
          <w:color w:val="auto"/>
        </w:rPr>
      </w:pPr>
      <w:r w:rsidRPr="00012196">
        <w:rPr>
          <w:b/>
          <w:color w:val="auto"/>
        </w:rPr>
        <w:lastRenderedPageBreak/>
        <w:t>14.3.</w:t>
      </w:r>
      <w:r w:rsidR="00C2575F" w:rsidRPr="00012196">
        <w:rPr>
          <w:color w:val="auto"/>
        </w:rPr>
        <w:t xml:space="preserve"> </w:t>
      </w:r>
      <w:r w:rsidR="00C2575F" w:rsidRPr="00012196">
        <w:rPr>
          <w:color w:val="auto"/>
        </w:rPr>
        <w:tab/>
        <w:t xml:space="preserve">Отношенията </w:t>
      </w:r>
      <w:r w:rsidRPr="00012196">
        <w:rPr>
          <w:color w:val="auto"/>
        </w:rPr>
        <w:t xml:space="preserve">между </w:t>
      </w:r>
      <w:r w:rsidR="00C2575F" w:rsidRPr="00012196">
        <w:rPr>
          <w:color w:val="auto"/>
        </w:rPr>
        <w:t xml:space="preserve">страните по </w:t>
      </w:r>
      <w:r w:rsidR="00C2575F" w:rsidRPr="00012196">
        <w:rPr>
          <w:color w:val="auto"/>
        </w:rPr>
        <w:tab/>
        <w:t xml:space="preserve">повод </w:t>
      </w:r>
      <w:r w:rsidR="00C2575F" w:rsidRPr="00012196">
        <w:rPr>
          <w:color w:val="auto"/>
        </w:rPr>
        <w:tab/>
        <w:t xml:space="preserve">неизпълнение на </w:t>
      </w:r>
      <w:r w:rsidRPr="00012196">
        <w:rPr>
          <w:color w:val="auto"/>
        </w:rPr>
        <w:t>задължение/</w:t>
      </w:r>
      <w:r w:rsidR="00C2575F" w:rsidRPr="00012196">
        <w:rPr>
          <w:color w:val="auto"/>
        </w:rPr>
        <w:t xml:space="preserve"> </w:t>
      </w:r>
      <w:r w:rsidRPr="00012196">
        <w:rPr>
          <w:color w:val="auto"/>
        </w:rPr>
        <w:t xml:space="preserve">задължения, причинено от непреодолима сила, се уреждат съгласно гражданското законодателство на Република България.  </w:t>
      </w:r>
    </w:p>
    <w:p w:rsidR="00A0233D" w:rsidRPr="00012196" w:rsidRDefault="00A03119">
      <w:pPr>
        <w:ind w:left="14" w:right="126" w:firstLine="852"/>
        <w:rPr>
          <w:color w:val="auto"/>
        </w:rPr>
      </w:pPr>
      <w:r w:rsidRPr="00012196">
        <w:rPr>
          <w:b/>
          <w:color w:val="auto"/>
        </w:rPr>
        <w:t>14.4.</w:t>
      </w:r>
      <w:r w:rsidRPr="00012196">
        <w:rPr>
          <w:color w:val="auto"/>
        </w:rPr>
        <w:t xml:space="preserve">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A0233D" w:rsidRPr="00012196" w:rsidRDefault="00A03119">
      <w:pPr>
        <w:spacing w:after="24" w:line="259" w:lineRule="auto"/>
        <w:ind w:left="852" w:firstLine="0"/>
        <w:jc w:val="left"/>
        <w:rPr>
          <w:color w:val="auto"/>
        </w:rPr>
      </w:pPr>
      <w:r w:rsidRPr="00012196">
        <w:rPr>
          <w:color w:val="auto"/>
        </w:rPr>
        <w:t xml:space="preserve"> </w:t>
      </w:r>
    </w:p>
    <w:p w:rsidR="00A0233D" w:rsidRPr="00012196" w:rsidRDefault="00A03119">
      <w:pPr>
        <w:pStyle w:val="Heading1"/>
        <w:numPr>
          <w:ilvl w:val="0"/>
          <w:numId w:val="0"/>
        </w:numPr>
        <w:ind w:left="595" w:right="721"/>
        <w:rPr>
          <w:color w:val="auto"/>
        </w:rPr>
      </w:pPr>
      <w:r w:rsidRPr="00012196">
        <w:rPr>
          <w:color w:val="auto"/>
        </w:rPr>
        <w:t xml:space="preserve">ХV. СПОРОВЕ </w:t>
      </w:r>
    </w:p>
    <w:p w:rsidR="00A0233D" w:rsidRPr="00012196" w:rsidRDefault="00A03119">
      <w:pPr>
        <w:spacing w:after="57" w:line="259" w:lineRule="auto"/>
        <w:ind w:left="0" w:right="75" w:firstLine="0"/>
        <w:jc w:val="center"/>
        <w:rPr>
          <w:color w:val="auto"/>
        </w:rPr>
      </w:pPr>
      <w:r w:rsidRPr="00012196">
        <w:rPr>
          <w:b/>
          <w:color w:val="auto"/>
        </w:rPr>
        <w:t xml:space="preserve"> </w:t>
      </w:r>
    </w:p>
    <w:p w:rsidR="00A0233D" w:rsidRPr="00012196" w:rsidRDefault="00A03119">
      <w:pPr>
        <w:ind w:left="14" w:right="126" w:firstLine="708"/>
        <w:rPr>
          <w:color w:val="auto"/>
        </w:rPr>
      </w:pPr>
      <w:r w:rsidRPr="00012196">
        <w:rPr>
          <w:b/>
          <w:color w:val="auto"/>
        </w:rPr>
        <w:t>15.1.</w:t>
      </w:r>
      <w:r w:rsidRPr="00012196">
        <w:rPr>
          <w:color w:val="auto"/>
        </w:rPr>
        <w:t xml:space="preserve"> Възникналите през времетраене на договора спорове и разногласия между страните се решават чрез преговори между тях.  </w:t>
      </w:r>
    </w:p>
    <w:p w:rsidR="00A0233D" w:rsidRPr="00012196" w:rsidRDefault="00A03119">
      <w:pPr>
        <w:ind w:left="14" w:right="126" w:firstLine="708"/>
        <w:rPr>
          <w:color w:val="auto"/>
        </w:rPr>
      </w:pPr>
      <w:r w:rsidRPr="00012196">
        <w:rPr>
          <w:b/>
          <w:color w:val="auto"/>
        </w:rPr>
        <w:t>15.2.</w:t>
      </w:r>
      <w:r w:rsidRPr="00012196">
        <w:rPr>
          <w:color w:val="auto"/>
        </w:rPr>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 ГПК. </w:t>
      </w:r>
    </w:p>
    <w:p w:rsidR="00A0233D" w:rsidRPr="00012196" w:rsidRDefault="00A03119">
      <w:pPr>
        <w:spacing w:after="0" w:line="259" w:lineRule="auto"/>
        <w:ind w:left="0" w:right="75" w:firstLine="0"/>
        <w:jc w:val="center"/>
        <w:rPr>
          <w:color w:val="auto"/>
        </w:rPr>
      </w:pPr>
      <w:r w:rsidRPr="00012196">
        <w:rPr>
          <w:b/>
          <w:color w:val="auto"/>
        </w:rPr>
        <w:t xml:space="preserve"> </w:t>
      </w:r>
    </w:p>
    <w:p w:rsidR="00A0233D" w:rsidRPr="00012196" w:rsidRDefault="00A03119">
      <w:pPr>
        <w:pStyle w:val="Heading1"/>
        <w:numPr>
          <w:ilvl w:val="0"/>
          <w:numId w:val="0"/>
        </w:numPr>
        <w:ind w:left="595" w:right="718"/>
        <w:rPr>
          <w:color w:val="auto"/>
        </w:rPr>
      </w:pPr>
      <w:r w:rsidRPr="00012196">
        <w:rPr>
          <w:color w:val="auto"/>
        </w:rPr>
        <w:t xml:space="preserve">ХVI. СЪОБЩЕНИЯ </w:t>
      </w:r>
    </w:p>
    <w:p w:rsidR="00A0233D" w:rsidRPr="00012196" w:rsidRDefault="00A03119">
      <w:pPr>
        <w:spacing w:after="56" w:line="259" w:lineRule="auto"/>
        <w:ind w:left="0" w:right="75" w:firstLine="0"/>
        <w:jc w:val="center"/>
        <w:rPr>
          <w:color w:val="auto"/>
        </w:rPr>
      </w:pPr>
      <w:r w:rsidRPr="00012196">
        <w:rPr>
          <w:b/>
          <w:color w:val="auto"/>
        </w:rPr>
        <w:t xml:space="preserve"> </w:t>
      </w:r>
    </w:p>
    <w:p w:rsidR="001C4AC8" w:rsidRPr="00012196" w:rsidRDefault="001C4AC8" w:rsidP="001C4AC8">
      <w:pPr>
        <w:ind w:left="24" w:right="126"/>
        <w:rPr>
          <w:color w:val="auto"/>
        </w:rPr>
      </w:pPr>
      <w:r w:rsidRPr="00012196">
        <w:rPr>
          <w:b/>
          <w:color w:val="auto"/>
        </w:rPr>
        <w:t>16.1.</w:t>
      </w:r>
      <w:r w:rsidRPr="00012196">
        <w:rPr>
          <w:color w:val="auto"/>
        </w:rPr>
        <w:t xml:space="preserve"> Всички съобщения между страните, свързани с изпълнението на този договор, </w:t>
      </w:r>
      <w:proofErr w:type="gramStart"/>
      <w:r w:rsidRPr="00012196">
        <w:rPr>
          <w:color w:val="auto"/>
        </w:rPr>
        <w:t>са  валидни</w:t>
      </w:r>
      <w:proofErr w:type="gramEnd"/>
      <w:r w:rsidRPr="00012196">
        <w:rPr>
          <w:color w:val="auto"/>
        </w:rPr>
        <w:t xml:space="preserve">, ако са направени в писмена форма и са подписани от определените длъжностни лица от ИЗПЪЛНИТЕЛЯ и ВЪЗЛОЖИТЕЛЯ. </w:t>
      </w:r>
    </w:p>
    <w:p w:rsidR="001C4AC8" w:rsidRPr="00012196" w:rsidRDefault="001C4AC8" w:rsidP="001C4AC8">
      <w:pPr>
        <w:tabs>
          <w:tab w:val="center" w:pos="2684"/>
        </w:tabs>
        <w:rPr>
          <w:color w:val="auto"/>
        </w:rPr>
      </w:pPr>
      <w:r w:rsidRPr="00012196">
        <w:rPr>
          <w:color w:val="auto"/>
        </w:rPr>
        <w:t xml:space="preserve"> </w:t>
      </w:r>
      <w:r w:rsidRPr="00012196">
        <w:rPr>
          <w:color w:val="auto"/>
        </w:rPr>
        <w:tab/>
      </w:r>
      <w:r w:rsidRPr="00012196">
        <w:rPr>
          <w:b/>
          <w:color w:val="auto"/>
        </w:rPr>
        <w:t>16.2</w:t>
      </w:r>
      <w:r w:rsidRPr="00012196">
        <w:rPr>
          <w:color w:val="auto"/>
        </w:rPr>
        <w:t xml:space="preserve">. За дата на съобщението се смята: </w:t>
      </w:r>
    </w:p>
    <w:p w:rsidR="001C4AC8" w:rsidRPr="00012196" w:rsidRDefault="001C4AC8" w:rsidP="001C4AC8">
      <w:pPr>
        <w:tabs>
          <w:tab w:val="center" w:pos="4046"/>
        </w:tabs>
        <w:rPr>
          <w:color w:val="auto"/>
        </w:rPr>
      </w:pPr>
      <w:r w:rsidRPr="00012196">
        <w:rPr>
          <w:color w:val="auto"/>
        </w:rPr>
        <w:t xml:space="preserve"> </w:t>
      </w:r>
      <w:r w:rsidRPr="00012196">
        <w:rPr>
          <w:color w:val="auto"/>
        </w:rPr>
        <w:tab/>
        <w:t xml:space="preserve">а) датата на предаването – при ръчно предаване на съобщението; </w:t>
      </w:r>
    </w:p>
    <w:p w:rsidR="001C4AC8" w:rsidRPr="00012196" w:rsidRDefault="001C4AC8" w:rsidP="001C4AC8">
      <w:pPr>
        <w:tabs>
          <w:tab w:val="center" w:pos="5019"/>
        </w:tabs>
        <w:rPr>
          <w:color w:val="auto"/>
        </w:rPr>
      </w:pPr>
      <w:r w:rsidRPr="00012196">
        <w:rPr>
          <w:color w:val="auto"/>
        </w:rPr>
        <w:t xml:space="preserve"> </w:t>
      </w:r>
      <w:r w:rsidRPr="00012196">
        <w:rPr>
          <w:color w:val="auto"/>
        </w:rPr>
        <w:tab/>
        <w:t xml:space="preserve">б) датата на пощенското клеймо на обратната разписка – при изпращане по пощата; </w:t>
      </w:r>
    </w:p>
    <w:p w:rsidR="001C4AC8" w:rsidRPr="00012196" w:rsidRDefault="001C4AC8" w:rsidP="001C4AC8">
      <w:pPr>
        <w:tabs>
          <w:tab w:val="center" w:pos="4091"/>
        </w:tabs>
        <w:rPr>
          <w:color w:val="auto"/>
        </w:rPr>
      </w:pPr>
      <w:r w:rsidRPr="00012196">
        <w:rPr>
          <w:color w:val="auto"/>
        </w:rPr>
        <w:t xml:space="preserve"> </w:t>
      </w:r>
      <w:r w:rsidRPr="00012196">
        <w:rPr>
          <w:color w:val="auto"/>
        </w:rPr>
        <w:tab/>
        <w:t xml:space="preserve">в) датата на приемането – при изпращане по телефакс или </w:t>
      </w:r>
      <w:proofErr w:type="gramStart"/>
      <w:r w:rsidRPr="00012196">
        <w:rPr>
          <w:color w:val="auto"/>
        </w:rPr>
        <w:t>e-mail .</w:t>
      </w:r>
      <w:proofErr w:type="gramEnd"/>
      <w:r w:rsidRPr="00012196">
        <w:rPr>
          <w:color w:val="auto"/>
        </w:rPr>
        <w:t xml:space="preserve"> </w:t>
      </w:r>
    </w:p>
    <w:p w:rsidR="001C4AC8" w:rsidRPr="00012196" w:rsidRDefault="001C4AC8" w:rsidP="001C4AC8">
      <w:pPr>
        <w:tabs>
          <w:tab w:val="center" w:pos="4855"/>
        </w:tabs>
        <w:rPr>
          <w:color w:val="auto"/>
        </w:rPr>
      </w:pPr>
      <w:r w:rsidRPr="00012196">
        <w:rPr>
          <w:color w:val="auto"/>
        </w:rPr>
        <w:t xml:space="preserve"> </w:t>
      </w:r>
      <w:r w:rsidRPr="00012196">
        <w:rPr>
          <w:color w:val="auto"/>
        </w:rPr>
        <w:tab/>
      </w:r>
      <w:r w:rsidRPr="00012196">
        <w:rPr>
          <w:b/>
          <w:color w:val="auto"/>
        </w:rPr>
        <w:t>16.3.</w:t>
      </w:r>
      <w:r w:rsidRPr="00012196">
        <w:rPr>
          <w:color w:val="auto"/>
        </w:rPr>
        <w:t xml:space="preserve"> За валидни адреси на съобщения, свързани с настоящия договор, се смятат: </w:t>
      </w:r>
    </w:p>
    <w:p w:rsidR="001C4AC8" w:rsidRPr="00012196" w:rsidRDefault="001C4AC8" w:rsidP="001C4AC8">
      <w:pPr>
        <w:spacing w:after="60" w:line="259" w:lineRule="auto"/>
        <w:rPr>
          <w:color w:val="auto"/>
        </w:rPr>
      </w:pPr>
      <w:r w:rsidRPr="00012196">
        <w:rPr>
          <w:color w:val="auto"/>
        </w:rPr>
        <w:t xml:space="preserve"> </w:t>
      </w:r>
    </w:p>
    <w:p w:rsidR="001C4AC8" w:rsidRPr="00012196" w:rsidRDefault="001C4AC8" w:rsidP="001C4AC8">
      <w:pPr>
        <w:tabs>
          <w:tab w:val="center" w:pos="2833"/>
          <w:tab w:val="center" w:pos="3541"/>
          <w:tab w:val="center" w:pos="4249"/>
          <w:tab w:val="center" w:pos="6062"/>
        </w:tabs>
        <w:rPr>
          <w:color w:val="auto"/>
        </w:rPr>
      </w:pPr>
      <w:r w:rsidRPr="00012196">
        <w:rPr>
          <w:color w:val="auto"/>
        </w:rPr>
        <w:t xml:space="preserve">ЗА ИЗПЪЛНИТЕЛЯ: </w:t>
      </w:r>
      <w:r w:rsidRPr="00012196">
        <w:rPr>
          <w:color w:val="auto"/>
        </w:rPr>
        <w:tab/>
        <w:t xml:space="preserve"> </w:t>
      </w:r>
      <w:r w:rsidRPr="00012196">
        <w:rPr>
          <w:color w:val="auto"/>
        </w:rPr>
        <w:tab/>
        <w:t xml:space="preserve"> </w:t>
      </w:r>
      <w:r w:rsidRPr="00012196">
        <w:rPr>
          <w:color w:val="auto"/>
        </w:rPr>
        <w:tab/>
        <w:t xml:space="preserve"> </w:t>
      </w:r>
      <w:r w:rsidRPr="00012196">
        <w:rPr>
          <w:color w:val="auto"/>
        </w:rPr>
        <w:tab/>
        <w:t xml:space="preserve">ЗА ВЪЗЛОЖИТЕЛЯ: </w:t>
      </w:r>
    </w:p>
    <w:p w:rsidR="001C4AC8" w:rsidRPr="00012196" w:rsidRDefault="000C41DD" w:rsidP="001C4AC8">
      <w:pPr>
        <w:tabs>
          <w:tab w:val="center" w:pos="2833"/>
          <w:tab w:val="center" w:pos="3541"/>
          <w:tab w:val="center" w:pos="4249"/>
          <w:tab w:val="center" w:pos="6651"/>
        </w:tabs>
        <w:rPr>
          <w:color w:val="auto"/>
        </w:rPr>
      </w:pPr>
      <w:r>
        <w:rPr>
          <w:color w:val="auto"/>
          <w:lang w:val="bg-BG"/>
        </w:rPr>
        <w:t>…………………………………</w:t>
      </w:r>
      <w:r w:rsidR="001C4AC8" w:rsidRPr="00012196">
        <w:rPr>
          <w:color w:val="auto"/>
        </w:rPr>
        <w:t xml:space="preserve">  </w:t>
      </w:r>
      <w:r w:rsidR="001C4AC8" w:rsidRPr="00012196">
        <w:rPr>
          <w:color w:val="auto"/>
        </w:rPr>
        <w:tab/>
        <w:t xml:space="preserve"> </w:t>
      </w:r>
      <w:r w:rsidR="001C4AC8" w:rsidRPr="00012196">
        <w:rPr>
          <w:color w:val="auto"/>
        </w:rPr>
        <w:tab/>
        <w:t xml:space="preserve"> УМБАЛ “Света Екатерина” ЕАД </w:t>
      </w:r>
    </w:p>
    <w:p w:rsidR="001C4AC8" w:rsidRPr="00012196" w:rsidRDefault="001C4AC8" w:rsidP="001C4AC8">
      <w:pPr>
        <w:tabs>
          <w:tab w:val="center" w:pos="2833"/>
          <w:tab w:val="center" w:pos="3541"/>
          <w:tab w:val="center" w:pos="4249"/>
          <w:tab w:val="center" w:pos="5804"/>
        </w:tabs>
        <w:rPr>
          <w:color w:val="auto"/>
        </w:rPr>
      </w:pPr>
      <w:r w:rsidRPr="00012196">
        <w:rPr>
          <w:color w:val="auto"/>
        </w:rPr>
        <w:t xml:space="preserve">гр. София </w:t>
      </w:r>
      <w:r w:rsidR="000C41DD">
        <w:rPr>
          <w:color w:val="auto"/>
          <w:lang w:val="bg-BG"/>
        </w:rPr>
        <w:t>………</w:t>
      </w:r>
      <w:r w:rsidRPr="00012196">
        <w:rPr>
          <w:color w:val="auto"/>
        </w:rPr>
        <w:t xml:space="preserve"> район </w:t>
      </w:r>
      <w:r w:rsidR="000C41DD">
        <w:rPr>
          <w:color w:val="auto"/>
          <w:lang w:val="bg-BG"/>
        </w:rPr>
        <w:t>…</w:t>
      </w:r>
      <w:proofErr w:type="gramStart"/>
      <w:r w:rsidR="000C41DD">
        <w:rPr>
          <w:color w:val="auto"/>
          <w:lang w:val="bg-BG"/>
        </w:rPr>
        <w:t>…..</w:t>
      </w:r>
      <w:proofErr w:type="gramEnd"/>
      <w:r w:rsidRPr="00012196">
        <w:rPr>
          <w:color w:val="auto"/>
        </w:rPr>
        <w:tab/>
        <w:t xml:space="preserve"> </w:t>
      </w:r>
      <w:r w:rsidRPr="00012196">
        <w:rPr>
          <w:color w:val="auto"/>
        </w:rPr>
        <w:tab/>
        <w:t xml:space="preserve">гр. София - 1431 </w:t>
      </w:r>
    </w:p>
    <w:p w:rsidR="001C4AC8" w:rsidRPr="00012196" w:rsidRDefault="000C41DD" w:rsidP="001C4AC8">
      <w:pPr>
        <w:ind w:left="24" w:right="126"/>
        <w:rPr>
          <w:color w:val="auto"/>
        </w:rPr>
      </w:pPr>
      <w:r>
        <w:rPr>
          <w:color w:val="auto"/>
          <w:lang w:val="bg-BG"/>
        </w:rPr>
        <w:t>……………………………..</w:t>
      </w:r>
      <w:r w:rsidR="001C4AC8" w:rsidRPr="00012196">
        <w:rPr>
          <w:color w:val="auto"/>
        </w:rPr>
        <w:t xml:space="preserve">  </w:t>
      </w:r>
      <w:r w:rsidR="001C4AC8" w:rsidRPr="00012196">
        <w:rPr>
          <w:color w:val="auto"/>
        </w:rPr>
        <w:tab/>
        <w:t xml:space="preserve"> </w:t>
      </w:r>
      <w:r w:rsidR="001C4AC8" w:rsidRPr="00012196">
        <w:rPr>
          <w:color w:val="auto"/>
        </w:rPr>
        <w:tab/>
        <w:t xml:space="preserve"> </w:t>
      </w:r>
      <w:r w:rsidR="001C4AC8" w:rsidRPr="00012196">
        <w:rPr>
          <w:color w:val="auto"/>
        </w:rPr>
        <w:tab/>
        <w:t xml:space="preserve"> бул. „Пенчо Славейков” № 52А </w:t>
      </w:r>
    </w:p>
    <w:p w:rsidR="001C4AC8" w:rsidRPr="00012196" w:rsidRDefault="001C4AC8" w:rsidP="001C4AC8">
      <w:pPr>
        <w:ind w:left="24" w:right="126"/>
        <w:rPr>
          <w:color w:val="auto"/>
        </w:rPr>
      </w:pPr>
      <w:r w:rsidRPr="00012196">
        <w:rPr>
          <w:color w:val="auto"/>
        </w:rPr>
        <w:t xml:space="preserve">факс: </w:t>
      </w:r>
      <w:r w:rsidR="000C41DD">
        <w:rPr>
          <w:color w:val="auto"/>
          <w:lang w:val="bg-BG"/>
        </w:rPr>
        <w:t>…………….</w:t>
      </w:r>
      <w:r w:rsidRPr="00012196">
        <w:rPr>
          <w:color w:val="auto"/>
        </w:rPr>
        <w:t xml:space="preserve">  </w:t>
      </w:r>
      <w:r w:rsidRPr="00012196">
        <w:rPr>
          <w:color w:val="auto"/>
        </w:rPr>
        <w:tab/>
        <w:t xml:space="preserve"> </w:t>
      </w:r>
      <w:r w:rsidRPr="00012196">
        <w:rPr>
          <w:color w:val="auto"/>
        </w:rPr>
        <w:tab/>
        <w:t xml:space="preserve"> </w:t>
      </w:r>
      <w:r w:rsidRPr="00012196">
        <w:rPr>
          <w:color w:val="auto"/>
        </w:rPr>
        <w:tab/>
        <w:t xml:space="preserve">                         факс №: 02 91 59 669/443 </w:t>
      </w:r>
      <w:r w:rsidRPr="00012196">
        <w:rPr>
          <w:color w:val="auto"/>
        </w:rPr>
        <w:tab/>
        <w:t xml:space="preserve"> </w:t>
      </w:r>
      <w:r w:rsidRPr="00012196">
        <w:rPr>
          <w:color w:val="auto"/>
        </w:rPr>
        <w:tab/>
        <w:t xml:space="preserve"> </w:t>
      </w:r>
    </w:p>
    <w:p w:rsidR="001C4AC8" w:rsidRPr="00012196" w:rsidRDefault="001C4AC8" w:rsidP="001C4AC8">
      <w:pPr>
        <w:ind w:left="24" w:right="126"/>
        <w:rPr>
          <w:color w:val="auto"/>
        </w:rPr>
      </w:pPr>
      <w:r w:rsidRPr="00012196">
        <w:rPr>
          <w:color w:val="auto"/>
        </w:rPr>
        <w:t>e-mail …………………                                            e-mail …………………</w:t>
      </w:r>
    </w:p>
    <w:p w:rsidR="001C4AC8" w:rsidRPr="00012196" w:rsidRDefault="001C4AC8" w:rsidP="001C4AC8">
      <w:pPr>
        <w:ind w:left="24" w:right="126"/>
        <w:rPr>
          <w:color w:val="auto"/>
        </w:rPr>
      </w:pPr>
      <w:r w:rsidRPr="00012196">
        <w:rPr>
          <w:color w:val="auto"/>
        </w:rPr>
        <w:t>тел… ……………</w:t>
      </w:r>
      <w:proofErr w:type="gramStart"/>
      <w:r w:rsidRPr="00012196">
        <w:rPr>
          <w:color w:val="auto"/>
        </w:rPr>
        <w:t>…..</w:t>
      </w:r>
      <w:proofErr w:type="gramEnd"/>
      <w:r w:rsidRPr="00012196">
        <w:rPr>
          <w:color w:val="auto"/>
        </w:rPr>
        <w:t xml:space="preserve">                                                тел………………………… </w:t>
      </w:r>
    </w:p>
    <w:p w:rsidR="001C4AC8" w:rsidRPr="00012196" w:rsidRDefault="001C4AC8" w:rsidP="001C4AC8">
      <w:pPr>
        <w:spacing w:after="61" w:line="259" w:lineRule="auto"/>
        <w:rPr>
          <w:color w:val="auto"/>
        </w:rPr>
      </w:pPr>
    </w:p>
    <w:p w:rsidR="001C4AC8" w:rsidRPr="00012196" w:rsidRDefault="001C4AC8" w:rsidP="001C4AC8">
      <w:pPr>
        <w:spacing w:after="61" w:line="259" w:lineRule="auto"/>
        <w:rPr>
          <w:color w:val="auto"/>
        </w:rPr>
      </w:pPr>
      <w:r w:rsidRPr="00012196">
        <w:rPr>
          <w:color w:val="auto"/>
        </w:rPr>
        <w:t xml:space="preserve"> </w:t>
      </w:r>
      <w:r w:rsidRPr="00012196">
        <w:rPr>
          <w:b/>
          <w:color w:val="auto"/>
        </w:rPr>
        <w:t>16.4</w:t>
      </w:r>
      <w:r w:rsidRPr="00012196">
        <w:rPr>
          <w:color w:val="auto"/>
        </w:rPr>
        <w:t xml:space="preserve">. При промяна на адреса, съответната страна е длъжна да уведоми другата в срок от 3 работни дни за промяната. </w:t>
      </w:r>
    </w:p>
    <w:p w:rsidR="00A0233D" w:rsidRPr="00012196" w:rsidRDefault="00A03119" w:rsidP="00463B4D">
      <w:pPr>
        <w:spacing w:after="21" w:line="259" w:lineRule="auto"/>
        <w:ind w:left="0" w:firstLine="0"/>
        <w:jc w:val="left"/>
        <w:rPr>
          <w:color w:val="auto"/>
        </w:rPr>
      </w:pPr>
      <w:r w:rsidRPr="00012196">
        <w:rPr>
          <w:color w:val="auto"/>
        </w:rPr>
        <w:t xml:space="preserve">  </w:t>
      </w:r>
      <w:r w:rsidRPr="00012196">
        <w:rPr>
          <w:b/>
          <w:color w:val="auto"/>
        </w:rPr>
        <w:t xml:space="preserve"> </w:t>
      </w:r>
    </w:p>
    <w:p w:rsidR="00A0233D" w:rsidRPr="00012196" w:rsidRDefault="00A03119">
      <w:pPr>
        <w:pStyle w:val="Heading1"/>
        <w:numPr>
          <w:ilvl w:val="0"/>
          <w:numId w:val="0"/>
        </w:numPr>
        <w:ind w:left="595" w:right="0"/>
        <w:rPr>
          <w:color w:val="auto"/>
        </w:rPr>
      </w:pPr>
      <w:r w:rsidRPr="00012196">
        <w:rPr>
          <w:color w:val="auto"/>
        </w:rPr>
        <w:lastRenderedPageBreak/>
        <w:t xml:space="preserve">ХVII. ГАРАНЦИЯ ЗА ИЗПЪЛНЕНИЕ </w:t>
      </w:r>
    </w:p>
    <w:p w:rsidR="00A0233D" w:rsidRPr="00012196" w:rsidRDefault="00A03119">
      <w:pPr>
        <w:spacing w:after="62" w:line="259" w:lineRule="auto"/>
        <w:ind w:left="0" w:right="75" w:firstLine="0"/>
        <w:jc w:val="center"/>
        <w:rPr>
          <w:color w:val="auto"/>
        </w:rPr>
      </w:pPr>
      <w:r w:rsidRPr="00012196">
        <w:rPr>
          <w:b/>
          <w:color w:val="auto"/>
        </w:rPr>
        <w:t xml:space="preserve"> </w:t>
      </w:r>
    </w:p>
    <w:p w:rsidR="00A247C7" w:rsidRPr="00012196" w:rsidRDefault="00A247C7" w:rsidP="00A247C7">
      <w:pPr>
        <w:pStyle w:val="Heading2"/>
        <w:ind w:left="847" w:right="0"/>
        <w:jc w:val="both"/>
        <w:rPr>
          <w:color w:val="auto"/>
        </w:rPr>
      </w:pPr>
      <w:r w:rsidRPr="00012196">
        <w:rPr>
          <w:color w:val="auto"/>
        </w:rPr>
        <w:t xml:space="preserve">17.1. Размер и форми на Гаранция за изпълнение </w:t>
      </w:r>
    </w:p>
    <w:p w:rsidR="00A247C7" w:rsidRPr="00012196" w:rsidRDefault="00A247C7" w:rsidP="00A247C7">
      <w:pPr>
        <w:ind w:left="14" w:right="126" w:firstLine="852"/>
        <w:rPr>
          <w:color w:val="auto"/>
        </w:rPr>
      </w:pPr>
      <w:r w:rsidRPr="00012196">
        <w:rPr>
          <w:color w:val="auto"/>
        </w:rPr>
        <w:t xml:space="preserve">17.1.1. Изпълнението на договора се обезпечава </w:t>
      </w:r>
      <w:proofErr w:type="gramStart"/>
      <w:r w:rsidRPr="00012196">
        <w:rPr>
          <w:color w:val="auto"/>
        </w:rPr>
        <w:t>с  представена</w:t>
      </w:r>
      <w:proofErr w:type="gramEnd"/>
      <w:r w:rsidRPr="00012196">
        <w:rPr>
          <w:color w:val="auto"/>
        </w:rPr>
        <w:t xml:space="preserve"> от ИЗПЪЛНИТЕЛЯ Гаранция за изпълнение в размер на </w:t>
      </w:r>
      <w:r w:rsidR="0018687F">
        <w:rPr>
          <w:color w:val="auto"/>
          <w:lang w:val="bg-BG"/>
        </w:rPr>
        <w:t>………..</w:t>
      </w:r>
      <w:r w:rsidRPr="00012196">
        <w:rPr>
          <w:color w:val="auto"/>
        </w:rPr>
        <w:t xml:space="preserve"> (</w:t>
      </w:r>
      <w:r w:rsidR="0018687F">
        <w:rPr>
          <w:color w:val="auto"/>
          <w:lang w:val="bg-BG"/>
        </w:rPr>
        <w:t>…………………………</w:t>
      </w:r>
      <w:proofErr w:type="gramStart"/>
      <w:r w:rsidR="0018687F">
        <w:rPr>
          <w:color w:val="auto"/>
          <w:lang w:val="bg-BG"/>
        </w:rPr>
        <w:t>…..</w:t>
      </w:r>
      <w:proofErr w:type="gramEnd"/>
      <w:r w:rsidRPr="00012196">
        <w:rPr>
          <w:color w:val="auto"/>
        </w:rPr>
        <w:t>) лева, представляващи  5 % (</w:t>
      </w:r>
      <w:r w:rsidRPr="00012196">
        <w:rPr>
          <w:color w:val="auto"/>
          <w:lang w:val="bg-BG"/>
        </w:rPr>
        <w:t xml:space="preserve">пет </w:t>
      </w:r>
      <w:r w:rsidRPr="00012196">
        <w:rPr>
          <w:color w:val="auto"/>
        </w:rPr>
        <w:t xml:space="preserve">процента)   от неговата обща стойност, без ДДС.  </w:t>
      </w:r>
    </w:p>
    <w:p w:rsidR="00A247C7" w:rsidRPr="00012196" w:rsidRDefault="00A247C7" w:rsidP="00A247C7">
      <w:pPr>
        <w:ind w:left="14" w:right="126" w:firstLine="852"/>
        <w:rPr>
          <w:color w:val="auto"/>
        </w:rPr>
      </w:pPr>
      <w:r w:rsidRPr="00012196">
        <w:rPr>
          <w:color w:val="auto"/>
        </w:rPr>
        <w:t xml:space="preserve">17.1.2. Форма на гаранциите: Изпълнителят избира формата на гаранцията измежду една от следните: </w:t>
      </w:r>
    </w:p>
    <w:p w:rsidR="00A247C7" w:rsidRPr="00012196" w:rsidRDefault="00A247C7" w:rsidP="00A247C7">
      <w:pPr>
        <w:numPr>
          <w:ilvl w:val="0"/>
          <w:numId w:val="5"/>
        </w:numPr>
        <w:ind w:right="126" w:firstLine="852"/>
        <w:rPr>
          <w:color w:val="auto"/>
        </w:rPr>
      </w:pPr>
      <w:r w:rsidRPr="00012196">
        <w:rPr>
          <w:color w:val="auto"/>
        </w:rPr>
        <w:t xml:space="preserve">парична сума внесена по банковата сметка на Възложителя; </w:t>
      </w:r>
    </w:p>
    <w:p w:rsidR="00A247C7" w:rsidRPr="00012196" w:rsidRDefault="00A247C7" w:rsidP="00A247C7">
      <w:pPr>
        <w:numPr>
          <w:ilvl w:val="0"/>
          <w:numId w:val="5"/>
        </w:numPr>
        <w:ind w:right="126" w:firstLine="852"/>
        <w:rPr>
          <w:color w:val="auto"/>
        </w:rPr>
      </w:pPr>
      <w:r w:rsidRPr="00012196">
        <w:rPr>
          <w:color w:val="auto"/>
        </w:rPr>
        <w:t xml:space="preserve">банкова гаранция; или </w:t>
      </w:r>
    </w:p>
    <w:p w:rsidR="00A247C7" w:rsidRPr="00012196" w:rsidRDefault="00A247C7" w:rsidP="00A247C7">
      <w:pPr>
        <w:numPr>
          <w:ilvl w:val="0"/>
          <w:numId w:val="5"/>
        </w:numPr>
        <w:ind w:right="126" w:firstLine="852"/>
        <w:rPr>
          <w:color w:val="auto"/>
        </w:rPr>
      </w:pPr>
      <w:r w:rsidRPr="00012196">
        <w:rPr>
          <w:color w:val="auto"/>
        </w:rPr>
        <w:t xml:space="preserve">застраховка, която обезпечава изпълнението чрез покритие на отговорността на Изпълнителя. </w:t>
      </w:r>
    </w:p>
    <w:p w:rsidR="00A247C7" w:rsidRPr="00012196" w:rsidRDefault="00A247C7" w:rsidP="00A247C7">
      <w:pPr>
        <w:pStyle w:val="Heading2"/>
        <w:ind w:left="847" w:right="0"/>
        <w:jc w:val="both"/>
        <w:rPr>
          <w:color w:val="auto"/>
        </w:rPr>
      </w:pPr>
      <w:r w:rsidRPr="00012196">
        <w:rPr>
          <w:color w:val="auto"/>
        </w:rPr>
        <w:t>17.2. Срок на валидност/срок на задържане</w:t>
      </w:r>
      <w:r w:rsidRPr="00012196">
        <w:rPr>
          <w:b w:val="0"/>
          <w:color w:val="auto"/>
        </w:rPr>
        <w:t xml:space="preserve"> </w:t>
      </w:r>
    </w:p>
    <w:p w:rsidR="00A247C7" w:rsidRPr="00012196" w:rsidRDefault="00A247C7" w:rsidP="00A247C7">
      <w:pPr>
        <w:ind w:left="14" w:right="126" w:firstLine="852"/>
        <w:rPr>
          <w:color w:val="auto"/>
          <w:lang w:val="bg-BG"/>
        </w:rPr>
      </w:pPr>
      <w:r w:rsidRPr="00012196">
        <w:rPr>
          <w:color w:val="auto"/>
        </w:rPr>
        <w:t xml:space="preserve">17.2.1. Гаранцията за изпълнение е със срок на валидност от датата на подписване на Договора, като </w:t>
      </w:r>
      <w:r w:rsidRPr="00012196">
        <w:rPr>
          <w:color w:val="auto"/>
          <w:lang w:val="bg-BG"/>
        </w:rPr>
        <w:t xml:space="preserve">3 % от </w:t>
      </w:r>
      <w:r w:rsidRPr="00012196">
        <w:rPr>
          <w:color w:val="auto"/>
        </w:rPr>
        <w:t xml:space="preserve">гаранцията се освобождава до </w:t>
      </w:r>
      <w:proofErr w:type="gramStart"/>
      <w:r w:rsidRPr="00012196">
        <w:rPr>
          <w:color w:val="auto"/>
        </w:rPr>
        <w:t>30  (</w:t>
      </w:r>
      <w:proofErr w:type="gramEnd"/>
      <w:r w:rsidRPr="00012196">
        <w:rPr>
          <w:color w:val="auto"/>
        </w:rPr>
        <w:t xml:space="preserve">тридесет) дни след изтичане на срока на договора или неговото изпълнение. </w:t>
      </w:r>
      <w:r w:rsidRPr="00012196">
        <w:rPr>
          <w:color w:val="auto"/>
          <w:lang w:val="bg-BG"/>
        </w:rPr>
        <w:t>Останалите 2 % от гаранцията са за обезпечаване на гаранционната поддръжка и се освобождават след изтичане на гаранционния срок на доставените и монтирани резервните части.</w:t>
      </w:r>
    </w:p>
    <w:p w:rsidR="00A247C7" w:rsidRPr="00012196" w:rsidRDefault="00A247C7" w:rsidP="00A247C7">
      <w:pPr>
        <w:pStyle w:val="Heading2"/>
        <w:ind w:left="847" w:right="0"/>
        <w:jc w:val="both"/>
        <w:rPr>
          <w:color w:val="auto"/>
        </w:rPr>
      </w:pPr>
      <w:r w:rsidRPr="00012196">
        <w:rPr>
          <w:color w:val="auto"/>
        </w:rPr>
        <w:t xml:space="preserve">17.3. Условия и ред за предоставяне на Гаранцията за изпълнение </w:t>
      </w:r>
    </w:p>
    <w:p w:rsidR="00A247C7" w:rsidRPr="00012196" w:rsidRDefault="00A247C7" w:rsidP="00A247C7">
      <w:pPr>
        <w:ind w:left="14" w:right="126" w:firstLine="838"/>
        <w:rPr>
          <w:color w:val="auto"/>
        </w:rPr>
      </w:pPr>
      <w:r w:rsidRPr="00012196">
        <w:rPr>
          <w:color w:val="auto"/>
        </w:rPr>
        <w:t xml:space="preserve">17.3.1. Когато Гаранцията се представя във вид на парична сума, тя се внася по следната банкова сметка на Възложителя: </w:t>
      </w:r>
    </w:p>
    <w:p w:rsidR="00A247C7" w:rsidRPr="00012196" w:rsidRDefault="00A247C7" w:rsidP="00A247C7">
      <w:pPr>
        <w:rPr>
          <w:b/>
          <w:color w:val="auto"/>
          <w:sz w:val="22"/>
        </w:rPr>
      </w:pPr>
      <w:r w:rsidRPr="00012196">
        <w:rPr>
          <w:b/>
          <w:color w:val="auto"/>
        </w:rPr>
        <w:t>Банка Интернешънъл Асет Банк АД, клон Галакси</w:t>
      </w:r>
    </w:p>
    <w:p w:rsidR="00A247C7" w:rsidRPr="00012196" w:rsidRDefault="00A247C7" w:rsidP="00A247C7">
      <w:pPr>
        <w:rPr>
          <w:b/>
          <w:color w:val="auto"/>
        </w:rPr>
      </w:pPr>
      <w:r w:rsidRPr="00012196">
        <w:rPr>
          <w:b/>
          <w:color w:val="auto"/>
        </w:rPr>
        <w:t xml:space="preserve">IBAN:BG45IABG81231000185400, </w:t>
      </w:r>
    </w:p>
    <w:p w:rsidR="00A247C7" w:rsidRPr="00012196" w:rsidRDefault="00A247C7" w:rsidP="00A247C7">
      <w:pPr>
        <w:rPr>
          <w:color w:val="auto"/>
        </w:rPr>
      </w:pPr>
      <w:proofErr w:type="gramStart"/>
      <w:r w:rsidRPr="00012196">
        <w:rPr>
          <w:b/>
          <w:color w:val="auto"/>
        </w:rPr>
        <w:t>BIC :</w:t>
      </w:r>
      <w:proofErr w:type="gramEnd"/>
      <w:r w:rsidRPr="00012196">
        <w:rPr>
          <w:b/>
          <w:color w:val="auto"/>
        </w:rPr>
        <w:t xml:space="preserve"> IABGBGSF</w:t>
      </w:r>
    </w:p>
    <w:p w:rsidR="00A247C7" w:rsidRPr="00012196" w:rsidRDefault="00A247C7" w:rsidP="00A247C7">
      <w:pPr>
        <w:spacing w:after="19" w:line="259" w:lineRule="auto"/>
        <w:ind w:left="0"/>
        <w:rPr>
          <w:color w:val="auto"/>
        </w:rPr>
      </w:pPr>
      <w:r w:rsidRPr="00012196">
        <w:rPr>
          <w:color w:val="auto"/>
        </w:rPr>
        <w:t xml:space="preserve">Всички банкови разходи, свързани с преводите на сумата са за сметка на Изпълнителя;  </w:t>
      </w:r>
    </w:p>
    <w:p w:rsidR="00A247C7" w:rsidRPr="00012196" w:rsidRDefault="00A247C7" w:rsidP="00A247C7">
      <w:pPr>
        <w:ind w:left="14" w:right="126" w:firstLine="852"/>
        <w:rPr>
          <w:color w:val="auto"/>
        </w:rPr>
      </w:pPr>
      <w:r w:rsidRPr="00012196">
        <w:rPr>
          <w:b/>
          <w:color w:val="auto"/>
        </w:rPr>
        <w:t xml:space="preserve">17.3.2.  </w:t>
      </w:r>
      <w:r w:rsidRPr="00012196">
        <w:rPr>
          <w:color w:val="auto"/>
        </w:rPr>
        <w:t xml:space="preserve">Когато Гаранцията за изпълнение се представя във формата на банкова гаранция, при подписването на Договора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  </w:t>
      </w:r>
    </w:p>
    <w:p w:rsidR="00A247C7" w:rsidRPr="00012196" w:rsidRDefault="00A247C7" w:rsidP="00A247C7">
      <w:pPr>
        <w:ind w:left="14" w:right="126" w:firstLine="852"/>
        <w:rPr>
          <w:color w:val="auto"/>
        </w:rPr>
      </w:pPr>
      <w:r w:rsidRPr="00012196">
        <w:rPr>
          <w:color w:val="auto"/>
        </w:rPr>
        <w:t xml:space="preserve">17.3.2.1. да бъде безусловна и неотменяема банкова гаранция, във форма, предварително одобрена от/съгласувана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w:t>
      </w:r>
    </w:p>
    <w:p w:rsidR="00A247C7" w:rsidRPr="00012196" w:rsidRDefault="00A247C7" w:rsidP="00A247C7">
      <w:pPr>
        <w:ind w:left="14" w:right="126" w:firstLine="852"/>
        <w:rPr>
          <w:color w:val="auto"/>
        </w:rPr>
      </w:pPr>
      <w:r w:rsidRPr="00012196">
        <w:rPr>
          <w:color w:val="auto"/>
        </w:rPr>
        <w:t xml:space="preserve">17.3.2.2. да бъде издадена от обслужващата банка на ИЗПЪЛНИТЕЛЯ [банка или клон на чуждестранна банка, които разполагат с валидно разрешение за извършване на банкова дейност на територията на Република България, предварително одобрена от/съгласувана с ВЪЗЛОЖИТЕЛЯ и  </w:t>
      </w:r>
    </w:p>
    <w:p w:rsidR="00A247C7" w:rsidRPr="00012196" w:rsidRDefault="00A247C7" w:rsidP="00A247C7">
      <w:pPr>
        <w:ind w:left="14" w:right="126" w:firstLine="852"/>
        <w:rPr>
          <w:color w:val="auto"/>
        </w:rPr>
      </w:pPr>
      <w:r w:rsidRPr="00012196">
        <w:rPr>
          <w:color w:val="auto"/>
        </w:rPr>
        <w:lastRenderedPageBreak/>
        <w:t xml:space="preserve">17.3.2.3.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A247C7" w:rsidRPr="00012196" w:rsidRDefault="00A247C7" w:rsidP="00A247C7">
      <w:pPr>
        <w:spacing w:after="12"/>
        <w:ind w:left="-15" w:firstLine="842"/>
        <w:rPr>
          <w:color w:val="auto"/>
        </w:rPr>
      </w:pPr>
      <w:r w:rsidRPr="00012196">
        <w:rPr>
          <w:color w:val="auto"/>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A247C7" w:rsidRPr="00012196" w:rsidRDefault="00A247C7" w:rsidP="00A247C7">
      <w:pPr>
        <w:ind w:left="14" w:right="126" w:firstLine="852"/>
        <w:rPr>
          <w:color w:val="auto"/>
        </w:rPr>
      </w:pPr>
      <w:r w:rsidRPr="00012196">
        <w:rPr>
          <w:color w:val="auto"/>
        </w:rPr>
        <w:t xml:space="preserve"> 17.3.3. Когато Гаранцията за изпълнение се представя във формата на застраховка, при подписването на Договора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  </w:t>
      </w:r>
    </w:p>
    <w:p w:rsidR="00A247C7" w:rsidRPr="00012196" w:rsidRDefault="00A247C7" w:rsidP="00A247C7">
      <w:pPr>
        <w:ind w:left="14" w:right="126" w:firstLine="852"/>
        <w:rPr>
          <w:color w:val="auto"/>
        </w:rPr>
      </w:pPr>
      <w:r w:rsidRPr="00012196">
        <w:rPr>
          <w:color w:val="auto"/>
        </w:rPr>
        <w:t xml:space="preserve">17.3.3.1. да обезпечава изпълнението на този Договор чрез покритие на отговорността на ИЗПЪЛНИТЕЛЯ;  </w:t>
      </w:r>
    </w:p>
    <w:p w:rsidR="00A247C7" w:rsidRPr="00012196" w:rsidRDefault="00A247C7" w:rsidP="00A247C7">
      <w:pPr>
        <w:ind w:left="14" w:right="126" w:firstLine="852"/>
        <w:rPr>
          <w:color w:val="auto"/>
        </w:rPr>
      </w:pPr>
      <w:r w:rsidRPr="00012196">
        <w:rPr>
          <w:color w:val="auto"/>
        </w:rPr>
        <w:t xml:space="preserve">17.3.3.2. да бъде издадена от застраховател или клон на чуждестранен застраховател, които разполагат с валиден лиценз за извършване на застрахователна дейност на територията на Република България, предварително одобрен от/съгласуван с ВЪЗЛОЖИТЕЛЯ; и  </w:t>
      </w:r>
    </w:p>
    <w:p w:rsidR="00A247C7" w:rsidRPr="00012196" w:rsidRDefault="00A247C7" w:rsidP="00A247C7">
      <w:pPr>
        <w:ind w:left="14" w:right="126" w:firstLine="852"/>
        <w:rPr>
          <w:color w:val="auto"/>
        </w:rPr>
      </w:pPr>
      <w:r w:rsidRPr="00012196">
        <w:rPr>
          <w:color w:val="auto"/>
        </w:rPr>
        <w:t xml:space="preserve">17.3.3.3. да бъде със срок на валидност за целия срок на действие на Договора, плюс 30 (тридесет) дни след прекратяването на Договора.  </w:t>
      </w:r>
    </w:p>
    <w:p w:rsidR="00A247C7" w:rsidRPr="00012196" w:rsidRDefault="00A247C7" w:rsidP="00A247C7">
      <w:pPr>
        <w:ind w:left="14" w:right="126" w:firstLine="852"/>
        <w:rPr>
          <w:b/>
          <w:color w:val="auto"/>
        </w:rPr>
      </w:pPr>
      <w:r w:rsidRPr="00012196">
        <w:rPr>
          <w:color w:val="auto"/>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w:t>
      </w:r>
      <w:r w:rsidRPr="00012196">
        <w:rPr>
          <w:b/>
          <w:color w:val="auto"/>
        </w:rPr>
        <w:t>ЛОЖИТЕЛЯ</w:t>
      </w:r>
      <w:r w:rsidRPr="00012196">
        <w:rPr>
          <w:color w:val="auto"/>
        </w:rPr>
        <w:t xml:space="preserve">, при наличието на основание за това, са за сметка на </w:t>
      </w:r>
      <w:r w:rsidRPr="00012196">
        <w:rPr>
          <w:b/>
          <w:color w:val="auto"/>
        </w:rPr>
        <w:t xml:space="preserve">ИЗПЪЛНИТЕЛЯ. </w:t>
      </w:r>
    </w:p>
    <w:p w:rsidR="00A247C7" w:rsidRPr="00012196" w:rsidRDefault="00A247C7" w:rsidP="00A247C7">
      <w:pPr>
        <w:ind w:left="14" w:right="126" w:firstLine="852"/>
        <w:rPr>
          <w:b/>
          <w:color w:val="auto"/>
        </w:rPr>
      </w:pPr>
    </w:p>
    <w:p w:rsidR="00A247C7" w:rsidRPr="00012196" w:rsidRDefault="00A247C7" w:rsidP="00A247C7">
      <w:pPr>
        <w:ind w:left="14" w:right="126" w:firstLine="852"/>
        <w:rPr>
          <w:color w:val="auto"/>
        </w:rPr>
      </w:pPr>
      <w:r w:rsidRPr="00012196">
        <w:rPr>
          <w:b/>
          <w:color w:val="auto"/>
          <w:lang w:val="bg-BG"/>
        </w:rPr>
        <w:t>ГАРАНЦИЯТА ЗА ИЗПЪЛНЕНИЕ НА ДОГОВОРА СЕ ПРЕДСТАВЯ ПОД ФОРМАТА НА ЗАСТРАХОВКА.</w:t>
      </w:r>
      <w:r w:rsidRPr="00012196">
        <w:rPr>
          <w:b/>
          <w:color w:val="auto"/>
        </w:rPr>
        <w:t xml:space="preserve"> </w:t>
      </w:r>
    </w:p>
    <w:p w:rsidR="00A247C7" w:rsidRPr="00012196" w:rsidRDefault="00A247C7" w:rsidP="00A247C7">
      <w:pPr>
        <w:ind w:left="14" w:firstLine="838"/>
        <w:rPr>
          <w:color w:val="auto"/>
        </w:rPr>
      </w:pPr>
      <w:r w:rsidRPr="00012196">
        <w:rPr>
          <w:color w:val="auto"/>
        </w:rPr>
        <w:t xml:space="preserve">17.3.4. Непредставянето от ИЗПЪЛНИТЕЛЯ на Гаранцията за изпълнение при подписване на Договора е основание ВЪЗЛОЖИТЕЛЯТ да не сключи Договора. </w:t>
      </w:r>
    </w:p>
    <w:p w:rsidR="00A247C7" w:rsidRPr="00012196" w:rsidRDefault="00A247C7" w:rsidP="00A247C7">
      <w:pPr>
        <w:spacing w:after="68" w:line="259" w:lineRule="auto"/>
        <w:ind w:left="852"/>
        <w:rPr>
          <w:color w:val="auto"/>
        </w:rPr>
      </w:pPr>
      <w:r w:rsidRPr="00012196">
        <w:rPr>
          <w:color w:val="auto"/>
        </w:rPr>
        <w:t xml:space="preserve"> </w:t>
      </w:r>
    </w:p>
    <w:p w:rsidR="00A247C7" w:rsidRPr="00012196" w:rsidRDefault="00A247C7" w:rsidP="00A247C7">
      <w:pPr>
        <w:pStyle w:val="Heading2"/>
        <w:ind w:left="847" w:right="0"/>
        <w:jc w:val="both"/>
        <w:rPr>
          <w:color w:val="auto"/>
        </w:rPr>
      </w:pPr>
      <w:r w:rsidRPr="00012196">
        <w:rPr>
          <w:color w:val="auto"/>
        </w:rPr>
        <w:t>17.4. Условия и ред за усвояване на Гаранцията за изпълнение</w:t>
      </w:r>
      <w:r w:rsidRPr="00012196">
        <w:rPr>
          <w:b w:val="0"/>
          <w:color w:val="auto"/>
        </w:rPr>
        <w:t xml:space="preserve"> </w:t>
      </w:r>
    </w:p>
    <w:p w:rsidR="00A247C7" w:rsidRPr="00012196" w:rsidRDefault="00A247C7" w:rsidP="00A247C7">
      <w:pPr>
        <w:ind w:left="14" w:right="16" w:firstLine="852"/>
        <w:rPr>
          <w:color w:val="auto"/>
        </w:rPr>
      </w:pPr>
      <w:r w:rsidRPr="00012196">
        <w:rPr>
          <w:color w:val="auto"/>
        </w:rPr>
        <w:t xml:space="preserve">17.4.1. ВЪЗЛОЖИТЕЛЯТ има право да усвои изцяло или частично Гаранцията за изпълнение в случай на неизпълнение на задълженията на ИЗПЪЛНИТЕЛЯ по Договора. ВЪЗЛОЖИТЕЛЯТ има право да усвои такава част, каквато съответства на неизпълнението, включително може да удържа суми от Гаранцията за начислени лихви, за неустойки и/или обезщетения. </w:t>
      </w:r>
    </w:p>
    <w:p w:rsidR="00A247C7" w:rsidRPr="00012196" w:rsidRDefault="00A247C7" w:rsidP="00A247C7">
      <w:pPr>
        <w:ind w:left="14" w:right="7" w:firstLine="852"/>
        <w:rPr>
          <w:color w:val="auto"/>
        </w:rPr>
      </w:pPr>
      <w:r w:rsidRPr="00012196">
        <w:rPr>
          <w:color w:val="auto"/>
        </w:rPr>
        <w:t xml:space="preserve">17.4.2. При едностранно прекратяване на Договора от </w:t>
      </w:r>
      <w:proofErr w:type="gramStart"/>
      <w:r w:rsidRPr="00012196">
        <w:rPr>
          <w:color w:val="auto"/>
        </w:rPr>
        <w:t>ВЪЗЛОЖИТЕЛЯ  по</w:t>
      </w:r>
      <w:proofErr w:type="gramEnd"/>
      <w:r w:rsidRPr="00012196">
        <w:rPr>
          <w:color w:val="auto"/>
        </w:rPr>
        <w:t xml:space="preserve"> вина на ИЗПЪЛНИТЕЛЯ, Гаранцията за изпълнение се усвоява изцяло като обезщетение за прекратяване на Договора. </w:t>
      </w:r>
    </w:p>
    <w:p w:rsidR="00A247C7" w:rsidRPr="00012196" w:rsidRDefault="00A247C7" w:rsidP="00A247C7">
      <w:pPr>
        <w:spacing w:after="12"/>
        <w:ind w:left="-15" w:firstLine="842"/>
        <w:rPr>
          <w:color w:val="auto"/>
        </w:rPr>
      </w:pPr>
      <w:r w:rsidRPr="00012196">
        <w:rPr>
          <w:color w:val="auto"/>
        </w:rPr>
        <w:lastRenderedPageBreak/>
        <w:t>17.4.</w:t>
      </w:r>
      <w:proofErr w:type="gramStart"/>
      <w:r w:rsidRPr="00012196">
        <w:rPr>
          <w:color w:val="auto"/>
        </w:rPr>
        <w:t>3.Усвояването</w:t>
      </w:r>
      <w:proofErr w:type="gramEnd"/>
      <w:r w:rsidRPr="00012196">
        <w:rPr>
          <w:color w:val="auto"/>
        </w:rPr>
        <w:t xml:space="preserve"> на суми по Гаранцията за изпълнение не лишава ВЪЗЛОЖИТЕЛЯ от правото да търси обезщетение за вреди, надвишаващи получената сума по Гаранцията за изпълнение. </w:t>
      </w:r>
    </w:p>
    <w:p w:rsidR="00A247C7" w:rsidRPr="00012196" w:rsidRDefault="00A247C7" w:rsidP="00A247C7">
      <w:pPr>
        <w:pStyle w:val="Heading2"/>
        <w:ind w:left="847" w:right="0"/>
        <w:jc w:val="both"/>
        <w:rPr>
          <w:color w:val="auto"/>
        </w:rPr>
      </w:pPr>
      <w:r w:rsidRPr="00012196">
        <w:rPr>
          <w:color w:val="auto"/>
        </w:rPr>
        <w:t xml:space="preserve">17.5. Условия и ред за освобождаване на гаранцията </w:t>
      </w:r>
    </w:p>
    <w:p w:rsidR="00A247C7" w:rsidRPr="00012196" w:rsidRDefault="00A247C7" w:rsidP="00A247C7">
      <w:pPr>
        <w:ind w:left="14" w:right="2" w:firstLine="708"/>
        <w:rPr>
          <w:color w:val="auto"/>
        </w:rPr>
      </w:pPr>
      <w:r w:rsidRPr="00012196">
        <w:rPr>
          <w:color w:val="auto"/>
        </w:rPr>
        <w:t xml:space="preserve">  17.5.1.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 ИЗПЪЛНИТЕЛЯТе представил парична сума като гаранция за изпълнение, същата ще бъде преведена по посочената в офертата на ИЗПЪЛНИТЕЛЯ банкова сметка. Ако ИЗПЪЛНИТЕЛЯТ е представил банкова гарация за изпълнение, то е необходимо да се яви в отдел «Финансово-счетоводен» на УМБАЛ “Света Екатерина” ЕАД за получаване на оригинала й. </w:t>
      </w:r>
    </w:p>
    <w:p w:rsidR="00A247C7" w:rsidRPr="00012196" w:rsidRDefault="00A247C7" w:rsidP="00A247C7">
      <w:pPr>
        <w:spacing w:after="16" w:line="259" w:lineRule="auto"/>
        <w:ind w:left="10" w:right="31" w:firstLine="14"/>
        <w:rPr>
          <w:color w:val="auto"/>
        </w:rPr>
      </w:pPr>
      <w:r w:rsidRPr="00012196">
        <w:rPr>
          <w:color w:val="auto"/>
        </w:rPr>
        <w:t xml:space="preserve"> </w:t>
      </w:r>
      <w:r w:rsidRPr="00012196">
        <w:rPr>
          <w:color w:val="auto"/>
        </w:rPr>
        <w:tab/>
        <w:t xml:space="preserve">17.5.2. Гаранцията за изпълнение или част от нея не се освобождава от </w:t>
      </w:r>
    </w:p>
    <w:p w:rsidR="00A247C7" w:rsidRPr="00012196" w:rsidRDefault="00A247C7" w:rsidP="00A247C7">
      <w:pPr>
        <w:ind w:left="24" w:right="14"/>
        <w:rPr>
          <w:color w:val="auto"/>
        </w:rPr>
      </w:pPr>
      <w:r w:rsidRPr="00012196">
        <w:rPr>
          <w:color w:val="auto"/>
        </w:rPr>
        <w:t xml:space="preserve">ВЪЗЛОЖИТЕЛЯ, ако в процеса на изпълнение на Договора е възникнал спор между Страните във връзка с изпълнение/неизпълнение на задълженията на </w:t>
      </w:r>
      <w:proofErr w:type="gramStart"/>
      <w:r w:rsidRPr="00012196">
        <w:rPr>
          <w:color w:val="auto"/>
        </w:rPr>
        <w:t>ИЗПЪЛНИТЕЛЯ  и</w:t>
      </w:r>
      <w:proofErr w:type="gramEnd"/>
      <w:r w:rsidRPr="00012196">
        <w:rPr>
          <w:color w:val="auto"/>
        </w:rPr>
        <w:t xml:space="preserve"> въпросът е отнесен за решаване пред съответната юрисдикция. При решаване на спора в полза на ВЪЗЛОЖИТЕЛЯ той може да усвои Гаранцията за изпълнение. </w:t>
      </w:r>
    </w:p>
    <w:p w:rsidR="00A247C7" w:rsidRPr="00012196" w:rsidRDefault="00A247C7" w:rsidP="00A247C7">
      <w:pPr>
        <w:ind w:left="14" w:right="19" w:firstLine="845"/>
        <w:rPr>
          <w:color w:val="auto"/>
        </w:rPr>
      </w:pPr>
      <w:r w:rsidRPr="00012196">
        <w:rPr>
          <w:color w:val="auto"/>
        </w:rPr>
        <w:t xml:space="preserve">17.5.3. Ако спорът е решен в полза на ИЗПЪЛНИТЕЛЯ, ВЪЗЛОЖИТЕЛЯТ освобождава гаранцията в срок до 30 дни от узнаване на съдебния акт, без да дължи лихви или неустойки. </w:t>
      </w:r>
    </w:p>
    <w:p w:rsidR="00A0233D" w:rsidRPr="00012196" w:rsidRDefault="00A03119">
      <w:pPr>
        <w:pStyle w:val="Heading1"/>
        <w:numPr>
          <w:ilvl w:val="0"/>
          <w:numId w:val="0"/>
        </w:numPr>
        <w:ind w:left="595" w:right="591"/>
        <w:rPr>
          <w:color w:val="auto"/>
        </w:rPr>
      </w:pPr>
      <w:r w:rsidRPr="00012196">
        <w:rPr>
          <w:color w:val="auto"/>
        </w:rPr>
        <w:t xml:space="preserve">ХVIІІ. ДРУГИ УСЛОВИЯ </w:t>
      </w:r>
    </w:p>
    <w:p w:rsidR="00A0233D" w:rsidRPr="00012196" w:rsidRDefault="00A03119">
      <w:pPr>
        <w:spacing w:after="56" w:line="259" w:lineRule="auto"/>
        <w:ind w:left="55" w:firstLine="0"/>
        <w:jc w:val="center"/>
        <w:rPr>
          <w:color w:val="auto"/>
        </w:rPr>
      </w:pPr>
      <w:r w:rsidRPr="00012196">
        <w:rPr>
          <w:b/>
          <w:color w:val="auto"/>
        </w:rPr>
        <w:t xml:space="preserve"> </w:t>
      </w:r>
    </w:p>
    <w:p w:rsidR="00414E56" w:rsidRPr="00012196" w:rsidRDefault="00414E56" w:rsidP="00414E56">
      <w:pPr>
        <w:ind w:left="14" w:firstLine="708"/>
        <w:rPr>
          <w:color w:val="auto"/>
        </w:rPr>
      </w:pPr>
      <w:r w:rsidRPr="00012196">
        <w:rPr>
          <w:b/>
          <w:color w:val="auto"/>
        </w:rPr>
        <w:t xml:space="preserve">18.1. </w:t>
      </w:r>
      <w:r w:rsidRPr="00012196">
        <w:rPr>
          <w:color w:val="auto"/>
        </w:rPr>
        <w:t xml:space="preserve">Нито една от страните няма право да прехвърля правата и задълженията, произтичащи от този договор, на трета страна, освен в случаите, посочени в ЗОП. </w:t>
      </w:r>
    </w:p>
    <w:p w:rsidR="00414E56" w:rsidRPr="00012196" w:rsidRDefault="00414E56" w:rsidP="00414E56">
      <w:pPr>
        <w:ind w:left="14" w:firstLine="720"/>
        <w:rPr>
          <w:color w:val="auto"/>
        </w:rPr>
      </w:pPr>
      <w:r w:rsidRPr="00012196">
        <w:rPr>
          <w:b/>
          <w:color w:val="auto"/>
        </w:rPr>
        <w:t xml:space="preserve">18.2. </w:t>
      </w:r>
      <w:r w:rsidRPr="00012196">
        <w:rPr>
          <w:color w:val="auto"/>
        </w:rPr>
        <w:t xml:space="preserve">Настоящият Договор може да бъде изменян с писмено допълнително споразумение:  </w:t>
      </w:r>
    </w:p>
    <w:p w:rsidR="00414E56" w:rsidRPr="00012196" w:rsidRDefault="00414E56" w:rsidP="00414E56">
      <w:pPr>
        <w:ind w:left="24" w:right="126"/>
        <w:rPr>
          <w:color w:val="auto"/>
        </w:rPr>
      </w:pPr>
      <w:r w:rsidRPr="00012196">
        <w:rPr>
          <w:b/>
          <w:color w:val="auto"/>
        </w:rPr>
        <w:t xml:space="preserve">           18.2.1.</w:t>
      </w:r>
      <w:r w:rsidRPr="00012196">
        <w:rPr>
          <w:color w:val="auto"/>
        </w:rPr>
        <w:t xml:space="preserve"> Съгласно чл. 116, ал.1, т.1, т.3 и т.5 от ЗОП, като се предвиждат следните възможности за изменение на договора:  </w:t>
      </w:r>
    </w:p>
    <w:p w:rsidR="00414E56" w:rsidRPr="00012196" w:rsidRDefault="00414E56" w:rsidP="00414E56">
      <w:pPr>
        <w:spacing w:after="62" w:line="259" w:lineRule="auto"/>
        <w:rPr>
          <w:color w:val="auto"/>
        </w:rPr>
      </w:pPr>
      <w:r w:rsidRPr="00012196">
        <w:rPr>
          <w:b/>
          <w:color w:val="auto"/>
        </w:rPr>
        <w:t xml:space="preserve"> </w:t>
      </w:r>
    </w:p>
    <w:p w:rsidR="00414E56" w:rsidRPr="00012196" w:rsidRDefault="00414E56" w:rsidP="00414E56">
      <w:pPr>
        <w:numPr>
          <w:ilvl w:val="0"/>
          <w:numId w:val="6"/>
        </w:numPr>
        <w:ind w:right="4" w:hanging="360"/>
        <w:rPr>
          <w:color w:val="auto"/>
        </w:rPr>
      </w:pPr>
      <w:r w:rsidRPr="00012196">
        <w:rPr>
          <w:color w:val="auto"/>
        </w:rPr>
        <w:t xml:space="preserve">При липса на нов договор със същия предмет, сключен по реда на ЗОП, договорът продължава своето действие до сключването на нов договор, но не повече от 6 месеца; </w:t>
      </w:r>
    </w:p>
    <w:p w:rsidR="00414E56" w:rsidRPr="00012196" w:rsidRDefault="00414E56" w:rsidP="00414E56">
      <w:pPr>
        <w:numPr>
          <w:ilvl w:val="0"/>
          <w:numId w:val="6"/>
        </w:numPr>
        <w:ind w:right="4" w:hanging="360"/>
        <w:rPr>
          <w:color w:val="auto"/>
        </w:rPr>
      </w:pPr>
      <w:r w:rsidRPr="00012196">
        <w:rPr>
          <w:color w:val="auto"/>
        </w:rPr>
        <w:t xml:space="preserve">Стойността на договора се определя като предложената цена е за изпълнение на поръчката </w:t>
      </w:r>
      <w:proofErr w:type="gramStart"/>
      <w:r w:rsidRPr="00012196">
        <w:rPr>
          <w:color w:val="auto"/>
        </w:rPr>
        <w:t xml:space="preserve">за  </w:t>
      </w:r>
      <w:r w:rsidRPr="00012196">
        <w:rPr>
          <w:color w:val="auto"/>
          <w:lang w:val="bg-BG"/>
        </w:rPr>
        <w:t>12</w:t>
      </w:r>
      <w:proofErr w:type="gramEnd"/>
      <w:r w:rsidRPr="00012196">
        <w:rPr>
          <w:color w:val="auto"/>
          <w:lang w:val="bg-BG"/>
        </w:rPr>
        <w:t xml:space="preserve"> </w:t>
      </w:r>
      <w:r w:rsidRPr="00012196">
        <w:rPr>
          <w:color w:val="auto"/>
        </w:rPr>
        <w:t xml:space="preserve">месеца, но стойността може да се измени при условията на чл.116, ал.1, т.6 от ЗОП; </w:t>
      </w:r>
    </w:p>
    <w:p w:rsidR="00414E56" w:rsidRPr="00012196" w:rsidRDefault="00414E56" w:rsidP="00414E56">
      <w:pPr>
        <w:numPr>
          <w:ilvl w:val="0"/>
          <w:numId w:val="6"/>
        </w:numPr>
        <w:ind w:right="4" w:hanging="360"/>
        <w:rPr>
          <w:color w:val="auto"/>
        </w:rPr>
      </w:pPr>
      <w:r w:rsidRPr="00012196">
        <w:rPr>
          <w:color w:val="auto"/>
        </w:rPr>
        <w:t xml:space="preserve">При намаляване общата стойност на договора поради намаляване на договорените цени; </w:t>
      </w:r>
    </w:p>
    <w:p w:rsidR="00414E56" w:rsidRPr="00012196" w:rsidRDefault="00414E56" w:rsidP="00414E56">
      <w:pPr>
        <w:numPr>
          <w:ilvl w:val="0"/>
          <w:numId w:val="6"/>
        </w:numPr>
        <w:ind w:right="4" w:hanging="360"/>
        <w:rPr>
          <w:color w:val="auto"/>
        </w:rPr>
      </w:pPr>
      <w:r w:rsidRPr="00012196">
        <w:rPr>
          <w:color w:val="auto"/>
        </w:rPr>
        <w:t xml:space="preserve">Договорената цена по договора за обществената поръчка може да се изменя на основание изменение на държавно регулирани цени, правещо невъзможно изпълнение на договора при договорените условия; </w:t>
      </w:r>
    </w:p>
    <w:p w:rsidR="00414E56" w:rsidRPr="00012196" w:rsidRDefault="00414E56" w:rsidP="00414E56">
      <w:pPr>
        <w:numPr>
          <w:ilvl w:val="0"/>
          <w:numId w:val="6"/>
        </w:numPr>
        <w:ind w:right="4" w:hanging="360"/>
        <w:rPr>
          <w:color w:val="auto"/>
        </w:rPr>
      </w:pPr>
      <w:r w:rsidRPr="00012196">
        <w:rPr>
          <w:color w:val="auto"/>
        </w:rPr>
        <w:lastRenderedPageBreak/>
        <w:t xml:space="preserve">В случай на цялостна или частична замяна на медицинските изделия, включени в предмета на договора, когато това е в интерес на възложителя, не води до увеличаване на общата стойност на договора и заменящите изделия съответстват на изискванията на техническите спецификации от обществената поръчка или имат предимства в сравнение със заменяните. </w:t>
      </w:r>
    </w:p>
    <w:p w:rsidR="00414E56" w:rsidRPr="00012196" w:rsidRDefault="00414E56" w:rsidP="00414E56">
      <w:pPr>
        <w:spacing w:after="60" w:line="259" w:lineRule="auto"/>
        <w:ind w:left="420"/>
        <w:rPr>
          <w:color w:val="auto"/>
        </w:rPr>
      </w:pPr>
      <w:r w:rsidRPr="00012196">
        <w:rPr>
          <w:color w:val="auto"/>
        </w:rPr>
        <w:t xml:space="preserve"> </w:t>
      </w:r>
    </w:p>
    <w:p w:rsidR="00414E56" w:rsidRPr="00012196" w:rsidRDefault="00414E56" w:rsidP="00414E56">
      <w:pPr>
        <w:ind w:left="24" w:right="2"/>
        <w:rPr>
          <w:color w:val="auto"/>
        </w:rPr>
      </w:pPr>
      <w:r w:rsidRPr="00012196">
        <w:rPr>
          <w:b/>
          <w:color w:val="auto"/>
        </w:rPr>
        <w:t xml:space="preserve">         18.2.2. </w:t>
      </w:r>
      <w:r w:rsidRPr="00012196">
        <w:rPr>
          <w:color w:val="auto"/>
        </w:rPr>
        <w:t xml:space="preserve">Договорът може да бъде изменян и в случаите, в които се налага замяна на изпълнителя с нов изпълнител, при условие че първоначално избраният не е в състояние да продължи изпълнението на договора. Замяната на изпълнител е допустима, ако са изпълнени едновременно следните условия: </w:t>
      </w:r>
    </w:p>
    <w:p w:rsidR="00414E56" w:rsidRPr="00012196" w:rsidRDefault="00414E56" w:rsidP="00414E56">
      <w:pPr>
        <w:numPr>
          <w:ilvl w:val="3"/>
          <w:numId w:val="7"/>
        </w:numPr>
        <w:ind w:right="3"/>
        <w:rPr>
          <w:color w:val="auto"/>
        </w:rPr>
      </w:pPr>
      <w:r w:rsidRPr="00012196">
        <w:rPr>
          <w:color w:val="auto"/>
        </w:rPr>
        <w:t>невъзможността за изпълнение от първоначалния изпълнител се дължи на обстоятелства, които са настъпили независимо от добросъвестното поведение и/или положена дължима грижа от изпълнителя</w:t>
      </w:r>
      <w:r w:rsidR="006972DF">
        <w:rPr>
          <w:color w:val="auto"/>
          <w:lang w:val="bg-BG"/>
        </w:rPr>
        <w:t xml:space="preserve"> </w:t>
      </w:r>
      <w:r w:rsidRPr="00012196">
        <w:rPr>
          <w:color w:val="auto"/>
        </w:rPr>
        <w:t xml:space="preserve">/например: действия на трети лица/производител/официален представител, които препятстват възможността за изпълнение на първоначалния изпълнител и които са възникнали по време на или след провеждане на процедурата/; </w:t>
      </w:r>
    </w:p>
    <w:p w:rsidR="00414E56" w:rsidRPr="00012196" w:rsidRDefault="00414E56" w:rsidP="00414E56">
      <w:pPr>
        <w:numPr>
          <w:ilvl w:val="3"/>
          <w:numId w:val="7"/>
        </w:numPr>
        <w:ind w:right="3"/>
        <w:rPr>
          <w:color w:val="auto"/>
        </w:rPr>
      </w:pPr>
      <w:r w:rsidRPr="00012196">
        <w:rPr>
          <w:color w:val="auto"/>
        </w:rPr>
        <w:t xml:space="preserve">за новия изпълнител не са налице основанията за отстраняване от процедурата и той отговаря на първоначално установените критериии за подбор; новият изпълнител има оторизационен документ; оферираните продукти съответстват на техническата спецификация на възложителя.  </w:t>
      </w:r>
    </w:p>
    <w:p w:rsidR="00414E56" w:rsidRPr="00012196" w:rsidRDefault="00414E56" w:rsidP="00414E56">
      <w:pPr>
        <w:spacing w:after="55" w:line="259" w:lineRule="auto"/>
        <w:rPr>
          <w:color w:val="auto"/>
        </w:rPr>
      </w:pPr>
      <w:r w:rsidRPr="00012196">
        <w:rPr>
          <w:color w:val="auto"/>
        </w:rPr>
        <w:t xml:space="preserve"> </w:t>
      </w:r>
    </w:p>
    <w:p w:rsidR="00414E56" w:rsidRPr="00012196" w:rsidRDefault="00414E56" w:rsidP="00414E56">
      <w:pPr>
        <w:ind w:left="24" w:right="126"/>
        <w:rPr>
          <w:color w:val="auto"/>
        </w:rPr>
      </w:pPr>
      <w:r w:rsidRPr="00012196">
        <w:rPr>
          <w:b/>
          <w:color w:val="auto"/>
        </w:rPr>
        <w:t xml:space="preserve">            18.2.3</w:t>
      </w:r>
      <w:r w:rsidRPr="00012196">
        <w:rPr>
          <w:color w:val="auto"/>
        </w:rPr>
        <w:t xml:space="preserve">. и в други случаи, но само по реда и основанията на чл.116 от ЗОП.  </w:t>
      </w:r>
    </w:p>
    <w:p w:rsidR="00414E56" w:rsidRPr="00012196" w:rsidRDefault="00414E56" w:rsidP="00414E56">
      <w:pPr>
        <w:ind w:left="730" w:right="126"/>
        <w:rPr>
          <w:color w:val="auto"/>
        </w:rPr>
      </w:pPr>
      <w:r w:rsidRPr="00012196">
        <w:rPr>
          <w:b/>
          <w:color w:val="auto"/>
        </w:rPr>
        <w:t xml:space="preserve">18.3. </w:t>
      </w:r>
      <w:r w:rsidRPr="00012196">
        <w:rPr>
          <w:color w:val="auto"/>
        </w:rPr>
        <w:t xml:space="preserve">Настоящият договор се прекратява: </w:t>
      </w:r>
    </w:p>
    <w:p w:rsidR="00414E56" w:rsidRPr="00012196" w:rsidRDefault="00414E56" w:rsidP="00414E56">
      <w:pPr>
        <w:spacing w:after="59" w:line="259" w:lineRule="auto"/>
        <w:rPr>
          <w:color w:val="auto"/>
        </w:rPr>
      </w:pPr>
      <w:r w:rsidRPr="00012196">
        <w:rPr>
          <w:color w:val="auto"/>
        </w:rPr>
        <w:tab/>
      </w:r>
      <w:r w:rsidRPr="00012196">
        <w:rPr>
          <w:b/>
          <w:color w:val="auto"/>
        </w:rPr>
        <w:t xml:space="preserve">а) </w:t>
      </w:r>
      <w:r w:rsidRPr="00012196">
        <w:rPr>
          <w:color w:val="auto"/>
        </w:rPr>
        <w:t xml:space="preserve">с изтичане на уговорения срок; </w:t>
      </w:r>
    </w:p>
    <w:p w:rsidR="00414E56" w:rsidRPr="00012196" w:rsidRDefault="00414E56" w:rsidP="00414E56">
      <w:pPr>
        <w:ind w:left="24" w:right="126"/>
        <w:rPr>
          <w:color w:val="auto"/>
        </w:rPr>
      </w:pPr>
      <w:r w:rsidRPr="00012196">
        <w:rPr>
          <w:b/>
          <w:color w:val="auto"/>
        </w:rPr>
        <w:t xml:space="preserve">           б) </w:t>
      </w:r>
      <w:r w:rsidRPr="00012196">
        <w:rPr>
          <w:color w:val="auto"/>
        </w:rPr>
        <w:t xml:space="preserve">по взаимно съгласие на страните, изразено писмено; </w:t>
      </w:r>
    </w:p>
    <w:p w:rsidR="00414E56" w:rsidRPr="00012196" w:rsidRDefault="00414E56" w:rsidP="00414E56">
      <w:pPr>
        <w:ind w:left="24"/>
        <w:rPr>
          <w:color w:val="auto"/>
        </w:rPr>
      </w:pPr>
      <w:r w:rsidRPr="00012196">
        <w:rPr>
          <w:b/>
          <w:color w:val="auto"/>
        </w:rPr>
        <w:t xml:space="preserve">           в) </w:t>
      </w:r>
      <w:r w:rsidRPr="00012196">
        <w:rPr>
          <w:color w:val="auto"/>
        </w:rPr>
        <w:t xml:space="preserve">от ВЪЗЛОЖИТЕЛЯ при условията на чл. 118 и чл. 119 от Закона за обществените поръчки; </w:t>
      </w:r>
    </w:p>
    <w:p w:rsidR="00414E56" w:rsidRPr="00012196" w:rsidRDefault="00414E56" w:rsidP="00414E56">
      <w:pPr>
        <w:ind w:left="730" w:right="126"/>
        <w:rPr>
          <w:color w:val="auto"/>
        </w:rPr>
      </w:pPr>
      <w:r w:rsidRPr="00012196">
        <w:rPr>
          <w:b/>
          <w:color w:val="auto"/>
        </w:rPr>
        <w:t>г)</w:t>
      </w:r>
      <w:r w:rsidRPr="00012196">
        <w:rPr>
          <w:color w:val="auto"/>
        </w:rPr>
        <w:t xml:space="preserve"> без предизвестие от страна на ВЪЗЛОЖИТЕЛЯ</w:t>
      </w:r>
      <w:r w:rsidRPr="00012196">
        <w:rPr>
          <w:b/>
          <w:color w:val="auto"/>
        </w:rPr>
        <w:t>:</w:t>
      </w:r>
      <w:r w:rsidRPr="00012196">
        <w:rPr>
          <w:color w:val="auto"/>
        </w:rPr>
        <w:t xml:space="preserve"> </w:t>
      </w:r>
    </w:p>
    <w:p w:rsidR="00414E56" w:rsidRPr="00012196" w:rsidRDefault="00414E56" w:rsidP="00414E56">
      <w:pPr>
        <w:numPr>
          <w:ilvl w:val="3"/>
          <w:numId w:val="8"/>
        </w:numPr>
        <w:ind w:firstLine="720"/>
        <w:rPr>
          <w:color w:val="auto"/>
        </w:rPr>
      </w:pPr>
      <w:r w:rsidRPr="00012196">
        <w:rPr>
          <w:color w:val="auto"/>
        </w:rPr>
        <w:t xml:space="preserve">по реда на чл.73 от ППЗОП;  </w:t>
      </w:r>
    </w:p>
    <w:p w:rsidR="00414E56" w:rsidRPr="00012196" w:rsidRDefault="00414E56" w:rsidP="00414E56">
      <w:pPr>
        <w:numPr>
          <w:ilvl w:val="3"/>
          <w:numId w:val="8"/>
        </w:numPr>
        <w:ind w:firstLine="720"/>
        <w:rPr>
          <w:color w:val="auto"/>
        </w:rPr>
      </w:pPr>
      <w:r w:rsidRPr="00012196">
        <w:rPr>
          <w:color w:val="auto"/>
        </w:rPr>
        <w:t xml:space="preserve">в случаите когато ИЗПЪЛНИТЕЛЯТ не изпълни точно някое от задълженията си по договора; </w:t>
      </w:r>
    </w:p>
    <w:p w:rsidR="00414E56" w:rsidRPr="00012196" w:rsidRDefault="00414E56" w:rsidP="00414E56">
      <w:pPr>
        <w:numPr>
          <w:ilvl w:val="3"/>
          <w:numId w:val="8"/>
        </w:numPr>
        <w:ind w:firstLine="720"/>
        <w:rPr>
          <w:color w:val="auto"/>
        </w:rPr>
      </w:pPr>
      <w:r w:rsidRPr="00012196">
        <w:rPr>
          <w:color w:val="auto"/>
        </w:rPr>
        <w:t xml:space="preserve">в случаите когато ИЗПЪЛНИТЕЛЯТ използва подизпълнител, който е различен от този, посочен в офертата му; </w:t>
      </w:r>
    </w:p>
    <w:p w:rsidR="00414E56" w:rsidRPr="00012196" w:rsidRDefault="00414E56" w:rsidP="00414E56">
      <w:pPr>
        <w:numPr>
          <w:ilvl w:val="3"/>
          <w:numId w:val="8"/>
        </w:numPr>
        <w:ind w:firstLine="720"/>
        <w:rPr>
          <w:color w:val="auto"/>
        </w:rPr>
      </w:pPr>
      <w:r w:rsidRPr="00012196">
        <w:rPr>
          <w:color w:val="auto"/>
        </w:rPr>
        <w:t xml:space="preserve">в случаите когато ИЗПЪЛНИТЕЛЯТ бъде обявен в несъстоятелност или когато е в производство по несъстоятелност или ликвидация; </w:t>
      </w:r>
    </w:p>
    <w:p w:rsidR="00414E56" w:rsidRPr="00012196" w:rsidRDefault="00414E56" w:rsidP="00414E56">
      <w:pPr>
        <w:spacing w:line="259" w:lineRule="auto"/>
        <w:ind w:left="720"/>
        <w:rPr>
          <w:color w:val="auto"/>
        </w:rPr>
      </w:pPr>
      <w:r w:rsidRPr="00012196">
        <w:rPr>
          <w:color w:val="auto"/>
        </w:rPr>
        <w:t xml:space="preserve"> </w:t>
      </w:r>
    </w:p>
    <w:p w:rsidR="00414E56" w:rsidRPr="00012196" w:rsidRDefault="00414E56" w:rsidP="00414E56">
      <w:pPr>
        <w:numPr>
          <w:ilvl w:val="1"/>
          <w:numId w:val="9"/>
        </w:numPr>
        <w:ind w:right="66" w:hanging="540"/>
        <w:rPr>
          <w:color w:val="auto"/>
        </w:rPr>
      </w:pPr>
      <w:r w:rsidRPr="00012196">
        <w:rPr>
          <w:color w:val="auto"/>
        </w:rPr>
        <w:t xml:space="preserve">За всички неуредени въпроси във връзка със сключването, изпълнението и прекратяването на този договор, се прилагат разпоредбите на </w:t>
      </w:r>
      <w:r w:rsidRPr="00012196">
        <w:rPr>
          <w:color w:val="auto"/>
          <w:lang w:val="bg-BG"/>
        </w:rPr>
        <w:t xml:space="preserve">Закона за обществените поръчки, </w:t>
      </w:r>
      <w:r w:rsidRPr="00012196">
        <w:rPr>
          <w:color w:val="auto"/>
        </w:rPr>
        <w:t xml:space="preserve">Търговския закон и на Закона за задълженията и договорите, и останалото действащо в Р. България законодателство. </w:t>
      </w:r>
    </w:p>
    <w:p w:rsidR="00067215" w:rsidRPr="00012196" w:rsidRDefault="00067215" w:rsidP="00463B4D">
      <w:pPr>
        <w:spacing w:after="56" w:line="259" w:lineRule="auto"/>
        <w:ind w:left="0" w:firstLine="0"/>
        <w:jc w:val="left"/>
        <w:rPr>
          <w:color w:val="auto"/>
        </w:rPr>
      </w:pPr>
    </w:p>
    <w:p w:rsidR="00A0233D" w:rsidRPr="00012196" w:rsidRDefault="00A03119" w:rsidP="00067215">
      <w:pPr>
        <w:spacing w:after="56" w:line="259" w:lineRule="auto"/>
        <w:ind w:left="0" w:firstLine="554"/>
        <w:jc w:val="left"/>
        <w:rPr>
          <w:color w:val="auto"/>
        </w:rPr>
      </w:pPr>
      <w:r w:rsidRPr="00012196">
        <w:rPr>
          <w:color w:val="auto"/>
        </w:rPr>
        <w:t xml:space="preserve">Неразделна част от настоящия договор са следните приложения: </w:t>
      </w:r>
    </w:p>
    <w:p w:rsidR="00A0233D" w:rsidRPr="00012196" w:rsidRDefault="00A03119" w:rsidP="00067215">
      <w:pPr>
        <w:spacing w:after="64" w:line="259" w:lineRule="auto"/>
        <w:ind w:left="0" w:firstLine="554"/>
        <w:jc w:val="left"/>
        <w:rPr>
          <w:color w:val="auto"/>
        </w:rPr>
      </w:pPr>
      <w:r w:rsidRPr="00012196">
        <w:rPr>
          <w:color w:val="auto"/>
        </w:rPr>
        <w:t>Приложение № 1 – наименование на изделията, съгласно техническ</w:t>
      </w:r>
      <w:r w:rsidR="00463B4D" w:rsidRPr="00012196">
        <w:rPr>
          <w:color w:val="auto"/>
        </w:rPr>
        <w:t>ата спецификация на Възложителя</w:t>
      </w:r>
      <w:r w:rsidRPr="00012196">
        <w:rPr>
          <w:color w:val="auto"/>
        </w:rPr>
        <w:t xml:space="preserve">; </w:t>
      </w:r>
    </w:p>
    <w:p w:rsidR="00A0233D" w:rsidRPr="00012196" w:rsidRDefault="00A03119">
      <w:pPr>
        <w:ind w:left="862" w:right="126"/>
        <w:rPr>
          <w:color w:val="auto"/>
        </w:rPr>
      </w:pPr>
      <w:r w:rsidRPr="00012196">
        <w:rPr>
          <w:color w:val="auto"/>
        </w:rPr>
        <w:t xml:space="preserve">Приложение № 2 – Техническа спецификация на ВЪЗЛОЖИТЕЛЯ; </w:t>
      </w:r>
    </w:p>
    <w:p w:rsidR="00A0233D" w:rsidRPr="00012196" w:rsidRDefault="00A03119">
      <w:pPr>
        <w:ind w:left="14" w:firstLine="852"/>
        <w:rPr>
          <w:color w:val="auto"/>
        </w:rPr>
      </w:pPr>
      <w:r w:rsidRPr="00012196">
        <w:rPr>
          <w:color w:val="auto"/>
        </w:rPr>
        <w:t xml:space="preserve">Приложение № 3 – Техническо предложение на ИЗПЪЛНИТЕЛЯ за изпълнение на поръчката; </w:t>
      </w:r>
    </w:p>
    <w:p w:rsidR="00067215" w:rsidRPr="00012196" w:rsidRDefault="00A03119" w:rsidP="00067215">
      <w:pPr>
        <w:ind w:left="14" w:firstLine="852"/>
        <w:rPr>
          <w:color w:val="auto"/>
        </w:rPr>
      </w:pPr>
      <w:r w:rsidRPr="00012196">
        <w:rPr>
          <w:color w:val="auto"/>
        </w:rPr>
        <w:t xml:space="preserve">Приложение №4 – Предлагана цена на ИЗПЪЛНИТЕЛЯ. </w:t>
      </w:r>
    </w:p>
    <w:p w:rsidR="00067215" w:rsidRPr="00012196" w:rsidRDefault="00A03119" w:rsidP="00067215">
      <w:pPr>
        <w:ind w:left="14" w:firstLine="852"/>
        <w:rPr>
          <w:color w:val="auto"/>
        </w:rPr>
      </w:pPr>
      <w:r w:rsidRPr="00012196">
        <w:rPr>
          <w:color w:val="auto"/>
        </w:rPr>
        <w:t>Приложение №5 - Гаранция за изпълнение. Приложение №6 - Документите по чл.58 от ЗОП</w:t>
      </w:r>
      <w:r w:rsidR="00067215" w:rsidRPr="00012196">
        <w:rPr>
          <w:color w:val="auto"/>
          <w:lang w:val="bg-BG"/>
        </w:rPr>
        <w:t>.</w:t>
      </w:r>
      <w:r w:rsidRPr="00012196">
        <w:rPr>
          <w:color w:val="auto"/>
        </w:rPr>
        <w:t xml:space="preserve"> </w:t>
      </w:r>
    </w:p>
    <w:p w:rsidR="00A0233D" w:rsidRPr="00012196" w:rsidRDefault="00A03119" w:rsidP="00067215">
      <w:pPr>
        <w:ind w:left="14" w:firstLine="852"/>
        <w:rPr>
          <w:color w:val="auto"/>
        </w:rPr>
      </w:pPr>
      <w:r w:rsidRPr="00012196">
        <w:rPr>
          <w:color w:val="auto"/>
        </w:rPr>
        <w:t xml:space="preserve">Настоящият договор се състави и подписа в два еднообразни екземпляра - по един за всяка от страните. </w:t>
      </w:r>
    </w:p>
    <w:p w:rsidR="00A0233D" w:rsidRPr="00012196" w:rsidRDefault="00A03119">
      <w:pPr>
        <w:spacing w:after="72" w:line="259" w:lineRule="auto"/>
        <w:ind w:left="708" w:firstLine="0"/>
        <w:jc w:val="left"/>
        <w:rPr>
          <w:color w:val="auto"/>
        </w:rPr>
      </w:pPr>
      <w:r w:rsidRPr="00012196">
        <w:rPr>
          <w:color w:val="auto"/>
        </w:rPr>
        <w:t xml:space="preserve"> </w:t>
      </w:r>
    </w:p>
    <w:p w:rsidR="00A0233D" w:rsidRPr="00012196" w:rsidRDefault="00A03119">
      <w:pPr>
        <w:spacing w:after="15" w:line="259" w:lineRule="auto"/>
        <w:ind w:left="595" w:right="593"/>
        <w:jc w:val="center"/>
        <w:rPr>
          <w:color w:val="auto"/>
        </w:rPr>
      </w:pPr>
      <w:r w:rsidRPr="00012196">
        <w:rPr>
          <w:b/>
          <w:color w:val="auto"/>
        </w:rPr>
        <w:t xml:space="preserve">ДОГОВАРЯЩИ СЕ СТРАНИ: </w:t>
      </w:r>
    </w:p>
    <w:p w:rsidR="00A0233D" w:rsidRPr="00012196" w:rsidRDefault="00A03119">
      <w:pPr>
        <w:spacing w:after="76" w:line="259" w:lineRule="auto"/>
        <w:ind w:left="0" w:firstLine="0"/>
        <w:jc w:val="left"/>
        <w:rPr>
          <w:color w:val="auto"/>
        </w:rPr>
      </w:pPr>
      <w:r w:rsidRPr="00012196">
        <w:rPr>
          <w:color w:val="auto"/>
        </w:rPr>
        <w:t xml:space="preserve"> </w:t>
      </w:r>
      <w:r w:rsidRPr="00012196">
        <w:rPr>
          <w:color w:val="auto"/>
        </w:rPr>
        <w:tab/>
        <w:t xml:space="preserve"> </w:t>
      </w:r>
      <w:r w:rsidRPr="00012196">
        <w:rPr>
          <w:color w:val="auto"/>
        </w:rPr>
        <w:tab/>
        <w:t xml:space="preserve"> </w:t>
      </w:r>
      <w:r w:rsidRPr="00012196">
        <w:rPr>
          <w:color w:val="auto"/>
        </w:rPr>
        <w:tab/>
        <w:t xml:space="preserve"> </w:t>
      </w:r>
      <w:r w:rsidRPr="00012196">
        <w:rPr>
          <w:color w:val="auto"/>
        </w:rPr>
        <w:tab/>
        <w:t xml:space="preserve"> </w:t>
      </w:r>
      <w:r w:rsidRPr="00012196">
        <w:rPr>
          <w:color w:val="auto"/>
        </w:rPr>
        <w:tab/>
        <w:t xml:space="preserve"> </w:t>
      </w:r>
      <w:r w:rsidRPr="00012196">
        <w:rPr>
          <w:color w:val="auto"/>
        </w:rPr>
        <w:tab/>
        <w:t xml:space="preserve"> </w:t>
      </w:r>
      <w:r w:rsidRPr="00012196">
        <w:rPr>
          <w:color w:val="auto"/>
        </w:rPr>
        <w:tab/>
        <w:t xml:space="preserve"> </w:t>
      </w:r>
    </w:p>
    <w:p w:rsidR="00A0233D" w:rsidRPr="00012196" w:rsidRDefault="00A03119">
      <w:pPr>
        <w:spacing w:after="0" w:line="259" w:lineRule="auto"/>
        <w:ind w:left="118"/>
        <w:jc w:val="left"/>
        <w:rPr>
          <w:color w:val="auto"/>
        </w:rPr>
      </w:pPr>
      <w:r w:rsidRPr="00012196">
        <w:rPr>
          <w:b/>
          <w:color w:val="auto"/>
        </w:rPr>
        <w:t xml:space="preserve">ЗА ИЗПЪЛНИТЕЛЯ: ………………. </w:t>
      </w:r>
      <w:r w:rsidRPr="00012196">
        <w:rPr>
          <w:b/>
          <w:color w:val="auto"/>
        </w:rPr>
        <w:tab/>
        <w:t xml:space="preserve">ЗА ВЪЗЛОЖИТЕЛЯ: ……………. </w:t>
      </w:r>
      <w:r w:rsidRPr="00012196">
        <w:rPr>
          <w:color w:val="auto"/>
        </w:rPr>
        <w:t xml:space="preserve">…………………………. </w:t>
      </w:r>
      <w:r w:rsidRPr="00012196">
        <w:rPr>
          <w:color w:val="auto"/>
        </w:rPr>
        <w:tab/>
      </w:r>
      <w:r w:rsidR="0082083E" w:rsidRPr="00012196">
        <w:rPr>
          <w:color w:val="auto"/>
        </w:rPr>
        <w:tab/>
      </w:r>
      <w:r w:rsidR="0082083E" w:rsidRPr="00012196">
        <w:rPr>
          <w:color w:val="auto"/>
        </w:rPr>
        <w:tab/>
      </w:r>
      <w:r w:rsidRPr="00012196">
        <w:rPr>
          <w:color w:val="auto"/>
        </w:rPr>
        <w:t xml:space="preserve">проф. д-р Г. Начев, д.м.н. </w:t>
      </w:r>
    </w:p>
    <w:tbl>
      <w:tblPr>
        <w:tblStyle w:val="TableGrid"/>
        <w:tblW w:w="7950" w:type="dxa"/>
        <w:tblInd w:w="108" w:type="dxa"/>
        <w:tblCellMar>
          <w:top w:w="46" w:type="dxa"/>
        </w:tblCellMar>
        <w:tblLook w:val="04A0" w:firstRow="1" w:lastRow="0" w:firstColumn="1" w:lastColumn="0" w:noHBand="0" w:noVBand="1"/>
      </w:tblPr>
      <w:tblGrid>
        <w:gridCol w:w="4757"/>
        <w:gridCol w:w="3193"/>
      </w:tblGrid>
      <w:tr w:rsidR="00012196" w:rsidRPr="00012196">
        <w:trPr>
          <w:trHeight w:val="585"/>
        </w:trPr>
        <w:tc>
          <w:tcPr>
            <w:tcW w:w="4757" w:type="dxa"/>
            <w:tcBorders>
              <w:top w:val="nil"/>
              <w:left w:val="nil"/>
              <w:bottom w:val="nil"/>
              <w:right w:val="nil"/>
            </w:tcBorders>
          </w:tcPr>
          <w:p w:rsidR="00A0233D" w:rsidRPr="00012196" w:rsidRDefault="00A03119">
            <w:pPr>
              <w:spacing w:after="66" w:line="259" w:lineRule="auto"/>
              <w:ind w:left="0" w:firstLine="0"/>
              <w:jc w:val="left"/>
              <w:rPr>
                <w:color w:val="auto"/>
              </w:rPr>
            </w:pPr>
            <w:r w:rsidRPr="00012196">
              <w:rPr>
                <w:color w:val="auto"/>
              </w:rPr>
              <w:t xml:space="preserve">…………………………. </w:t>
            </w:r>
          </w:p>
          <w:p w:rsidR="00A0233D" w:rsidRPr="00012196" w:rsidRDefault="00A03119">
            <w:pPr>
              <w:spacing w:after="0" w:line="259" w:lineRule="auto"/>
              <w:ind w:left="0" w:firstLine="0"/>
              <w:jc w:val="left"/>
              <w:rPr>
                <w:color w:val="auto"/>
              </w:rPr>
            </w:pPr>
            <w:r w:rsidRPr="00012196">
              <w:rPr>
                <w:color w:val="auto"/>
              </w:rPr>
              <w:t xml:space="preserve">………………………….. </w:t>
            </w:r>
          </w:p>
        </w:tc>
        <w:tc>
          <w:tcPr>
            <w:tcW w:w="3193" w:type="dxa"/>
            <w:tcBorders>
              <w:top w:val="nil"/>
              <w:left w:val="nil"/>
              <w:bottom w:val="nil"/>
              <w:right w:val="nil"/>
            </w:tcBorders>
          </w:tcPr>
          <w:p w:rsidR="00A0233D" w:rsidRPr="00012196" w:rsidRDefault="00A03119">
            <w:pPr>
              <w:spacing w:after="66" w:line="259" w:lineRule="auto"/>
              <w:ind w:left="0" w:firstLine="0"/>
              <w:jc w:val="left"/>
              <w:rPr>
                <w:color w:val="auto"/>
              </w:rPr>
            </w:pPr>
            <w:r w:rsidRPr="00012196">
              <w:rPr>
                <w:color w:val="auto"/>
              </w:rPr>
              <w:t xml:space="preserve">Изпълнителен директор </w:t>
            </w:r>
          </w:p>
          <w:p w:rsidR="00A0233D" w:rsidRPr="00012196" w:rsidRDefault="00A03119">
            <w:pPr>
              <w:spacing w:after="0" w:line="259" w:lineRule="auto"/>
              <w:ind w:left="0" w:firstLine="0"/>
              <w:rPr>
                <w:color w:val="auto"/>
              </w:rPr>
            </w:pPr>
            <w:r w:rsidRPr="00012196">
              <w:rPr>
                <w:color w:val="auto"/>
              </w:rPr>
              <w:t xml:space="preserve">УМБАЛ „Св. Екатерина“ ЕАД </w:t>
            </w:r>
          </w:p>
        </w:tc>
      </w:tr>
    </w:tbl>
    <w:p w:rsidR="00A0233D" w:rsidRPr="00012196" w:rsidRDefault="00A03119">
      <w:pPr>
        <w:spacing w:after="16" w:line="259" w:lineRule="auto"/>
        <w:ind w:left="0" w:firstLine="0"/>
        <w:jc w:val="left"/>
        <w:rPr>
          <w:color w:val="auto"/>
        </w:rPr>
      </w:pPr>
      <w:r w:rsidRPr="00012196">
        <w:rPr>
          <w:color w:val="auto"/>
        </w:rPr>
        <w:t xml:space="preserve"> </w:t>
      </w:r>
    </w:p>
    <w:p w:rsidR="00A0233D" w:rsidRPr="00012196" w:rsidRDefault="00A03119" w:rsidP="00463B4D">
      <w:pPr>
        <w:spacing w:after="16" w:line="259" w:lineRule="auto"/>
        <w:ind w:left="0" w:firstLine="0"/>
        <w:jc w:val="left"/>
        <w:rPr>
          <w:color w:val="auto"/>
        </w:rPr>
      </w:pPr>
      <w:r w:rsidRPr="00012196">
        <w:rPr>
          <w:color w:val="auto"/>
        </w:rPr>
        <w:t xml:space="preserve"> </w:t>
      </w:r>
    </w:p>
    <w:p w:rsidR="0082083E" w:rsidRPr="00012196" w:rsidRDefault="0082083E" w:rsidP="00463B4D">
      <w:pPr>
        <w:spacing w:after="16" w:line="259" w:lineRule="auto"/>
        <w:ind w:left="0" w:firstLine="0"/>
        <w:jc w:val="left"/>
        <w:rPr>
          <w:color w:val="auto"/>
        </w:rPr>
      </w:pPr>
    </w:p>
    <w:p w:rsidR="0082083E" w:rsidRPr="00012196" w:rsidRDefault="0082083E" w:rsidP="00463B4D">
      <w:pPr>
        <w:spacing w:after="16" w:line="259" w:lineRule="auto"/>
        <w:ind w:left="0" w:firstLine="0"/>
        <w:jc w:val="left"/>
        <w:rPr>
          <w:color w:val="auto"/>
        </w:rPr>
      </w:pPr>
    </w:p>
    <w:p w:rsidR="0082083E" w:rsidRDefault="0082083E"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Default="004A4D17" w:rsidP="00463B4D">
      <w:pPr>
        <w:spacing w:after="17" w:line="259" w:lineRule="auto"/>
        <w:ind w:left="-5"/>
        <w:jc w:val="left"/>
        <w:rPr>
          <w:i/>
          <w:color w:val="auto"/>
          <w:sz w:val="20"/>
        </w:rPr>
      </w:pPr>
    </w:p>
    <w:p w:rsidR="004A4D17" w:rsidRPr="00012196" w:rsidRDefault="004A4D17"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136219" w:rsidRPr="00012196" w:rsidRDefault="00136219"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463B4D">
      <w:pPr>
        <w:spacing w:after="17" w:line="259" w:lineRule="auto"/>
        <w:ind w:left="-5"/>
        <w:jc w:val="left"/>
        <w:rPr>
          <w:color w:val="auto"/>
          <w:sz w:val="20"/>
        </w:rPr>
      </w:pPr>
    </w:p>
    <w:p w:rsidR="0082083E" w:rsidRPr="00012196" w:rsidRDefault="0082083E" w:rsidP="0082083E">
      <w:pPr>
        <w:rPr>
          <w:b/>
          <w:color w:val="auto"/>
          <w:lang w:val="bg-BG"/>
        </w:rPr>
      </w:pPr>
      <w:r w:rsidRPr="00012196">
        <w:rPr>
          <w:b/>
          <w:color w:val="auto"/>
          <w:lang w:val="bg-BG"/>
        </w:rPr>
        <w:lastRenderedPageBreak/>
        <w:t>ПРИЛОЖЕНИЕ № 1</w:t>
      </w:r>
    </w:p>
    <w:p w:rsidR="0082083E" w:rsidRDefault="0082083E" w:rsidP="0082083E">
      <w:pPr>
        <w:rPr>
          <w:b/>
          <w:szCs w:val="24"/>
        </w:rPr>
      </w:pPr>
      <w:proofErr w:type="gramStart"/>
      <w:r w:rsidRPr="00012196">
        <w:rPr>
          <w:b/>
          <w:color w:val="auto"/>
        </w:rPr>
        <w:t>Техническа  спецификация</w:t>
      </w:r>
      <w:proofErr w:type="gramEnd"/>
      <w:r w:rsidRPr="00012196">
        <w:rPr>
          <w:b/>
          <w:color w:val="auto"/>
        </w:rPr>
        <w:t xml:space="preserve">    за   доставка  </w:t>
      </w:r>
    </w:p>
    <w:p w:rsidR="006972DF" w:rsidRDefault="006972DF" w:rsidP="0082083E">
      <w:pPr>
        <w:rPr>
          <w:b/>
          <w:szCs w:val="24"/>
        </w:rPr>
      </w:pPr>
    </w:p>
    <w:p w:rsidR="0082083E" w:rsidRDefault="0082083E" w:rsidP="0082083E">
      <w:pPr>
        <w:spacing w:after="17" w:line="259" w:lineRule="auto"/>
        <w:ind w:left="-5"/>
        <w:jc w:val="left"/>
        <w:rPr>
          <w:b/>
          <w:color w:val="auto"/>
        </w:rPr>
      </w:pPr>
    </w:p>
    <w:p w:rsidR="0018687F" w:rsidRPr="00012196" w:rsidRDefault="0018687F" w:rsidP="0082083E">
      <w:pPr>
        <w:spacing w:after="17" w:line="259" w:lineRule="auto"/>
        <w:ind w:left="-5"/>
        <w:jc w:val="left"/>
        <w:rPr>
          <w:color w:val="auto"/>
          <w:lang w:val="bg-BG"/>
        </w:rPr>
      </w:pPr>
    </w:p>
    <w:sectPr w:rsidR="0018687F" w:rsidRPr="00012196">
      <w:footerReference w:type="even" r:id="rId8"/>
      <w:footerReference w:type="default" r:id="rId9"/>
      <w:footerReference w:type="first" r:id="rId10"/>
      <w:pgSz w:w="11906" w:h="16838"/>
      <w:pgMar w:top="1178" w:right="989" w:bottom="1468" w:left="1416" w:header="720" w:footer="2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E3" w:rsidRDefault="00816EE3">
      <w:pPr>
        <w:spacing w:after="0" w:line="240" w:lineRule="auto"/>
      </w:pPr>
      <w:r>
        <w:separator/>
      </w:r>
    </w:p>
  </w:endnote>
  <w:endnote w:type="continuationSeparator" w:id="0">
    <w:p w:rsidR="00816EE3" w:rsidRDefault="0081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3D" w:rsidRDefault="00A03119">
    <w:pPr>
      <w:spacing w:after="0" w:line="259" w:lineRule="auto"/>
      <w:ind w:left="0" w:right="2" w:firstLine="0"/>
      <w:jc w:val="right"/>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rsidR="00136219">
        <w:rPr>
          <w:noProof/>
        </w:rPr>
        <w:t>13</w:t>
      </w:r>
    </w:fldSimple>
    <w:r>
      <w:t xml:space="preserve"> </w:t>
    </w:r>
  </w:p>
  <w:p w:rsidR="00A0233D" w:rsidRDefault="00A0311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3D" w:rsidRDefault="00A03119">
    <w:pPr>
      <w:spacing w:after="0" w:line="259" w:lineRule="auto"/>
      <w:ind w:left="0" w:right="2" w:firstLine="0"/>
      <w:jc w:val="right"/>
    </w:pPr>
    <w:r>
      <w:t xml:space="preserve">Page </w:t>
    </w:r>
    <w:r>
      <w:fldChar w:fldCharType="begin"/>
    </w:r>
    <w:r>
      <w:instrText xml:space="preserve"> PAGE   \* MERGEFORMAT </w:instrText>
    </w:r>
    <w:r>
      <w:fldChar w:fldCharType="separate"/>
    </w:r>
    <w:r w:rsidR="00B32F5D">
      <w:rPr>
        <w:noProof/>
      </w:rPr>
      <w:t>4</w:t>
    </w:r>
    <w:r>
      <w:fldChar w:fldCharType="end"/>
    </w:r>
    <w:r>
      <w:t xml:space="preserve"> of </w:t>
    </w:r>
    <w:fldSimple w:instr=" NUMPAGES   \* MERGEFORMAT ">
      <w:r w:rsidR="00B32F5D">
        <w:rPr>
          <w:noProof/>
        </w:rPr>
        <w:t>12</w:t>
      </w:r>
    </w:fldSimple>
    <w:r>
      <w:t xml:space="preserve"> </w:t>
    </w:r>
  </w:p>
  <w:p w:rsidR="00A0233D" w:rsidRDefault="00A0311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3D" w:rsidRDefault="00A03119">
    <w:pPr>
      <w:spacing w:after="0" w:line="259" w:lineRule="auto"/>
      <w:ind w:left="0" w:right="2" w:firstLine="0"/>
      <w:jc w:val="right"/>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rsidR="00136219">
        <w:rPr>
          <w:noProof/>
        </w:rPr>
        <w:t>13</w:t>
      </w:r>
    </w:fldSimple>
    <w:r>
      <w:t xml:space="preserve"> </w:t>
    </w:r>
  </w:p>
  <w:p w:rsidR="00A0233D" w:rsidRDefault="00A0311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E3" w:rsidRDefault="00816EE3">
      <w:pPr>
        <w:spacing w:after="0" w:line="240" w:lineRule="auto"/>
      </w:pPr>
      <w:r>
        <w:separator/>
      </w:r>
    </w:p>
  </w:footnote>
  <w:footnote w:type="continuationSeparator" w:id="0">
    <w:p w:rsidR="00816EE3" w:rsidRDefault="00816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01A3"/>
    <w:multiLevelType w:val="hybridMultilevel"/>
    <w:tmpl w:val="0AF4980E"/>
    <w:lvl w:ilvl="0" w:tplc="DCCE68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60482">
      <w:start w:val="1"/>
      <w:numFmt w:val="bullet"/>
      <w:lvlText w:val="o"/>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ADE1E">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6EA84">
      <w:start w:val="1"/>
      <w:numFmt w:val="bullet"/>
      <w:lvlRestart w:val="0"/>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0DB38">
      <w:start w:val="1"/>
      <w:numFmt w:val="bullet"/>
      <w:lvlText w:val="o"/>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64B16">
      <w:start w:val="1"/>
      <w:numFmt w:val="bullet"/>
      <w:lvlText w:val="▪"/>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4F0CE">
      <w:start w:val="1"/>
      <w:numFmt w:val="bullet"/>
      <w:lvlText w:val="•"/>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02032">
      <w:start w:val="1"/>
      <w:numFmt w:val="bullet"/>
      <w:lvlText w:val="o"/>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A3A14">
      <w:start w:val="1"/>
      <w:numFmt w:val="bullet"/>
      <w:lvlText w:val="▪"/>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645B6"/>
    <w:multiLevelType w:val="hybridMultilevel"/>
    <w:tmpl w:val="2C3E8A0C"/>
    <w:lvl w:ilvl="0" w:tplc="7AC206DE">
      <w:start w:val="1"/>
      <w:numFmt w:val="decimal"/>
      <w:lvlText w:val="%1."/>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D8CAA6">
      <w:start w:val="1"/>
      <w:numFmt w:val="lowerLetter"/>
      <w:lvlText w:val="%2"/>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B62474">
      <w:start w:val="1"/>
      <w:numFmt w:val="lowerRoman"/>
      <w:lvlText w:val="%3"/>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DA14FC">
      <w:start w:val="1"/>
      <w:numFmt w:val="decimal"/>
      <w:lvlText w:val="%4"/>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B285AA">
      <w:start w:val="1"/>
      <w:numFmt w:val="lowerLetter"/>
      <w:lvlText w:val="%5"/>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F0645C">
      <w:start w:val="1"/>
      <w:numFmt w:val="lowerRoman"/>
      <w:lvlText w:val="%6"/>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6ECBA">
      <w:start w:val="1"/>
      <w:numFmt w:val="decimal"/>
      <w:lvlText w:val="%7"/>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FA3C4A">
      <w:start w:val="1"/>
      <w:numFmt w:val="lowerLetter"/>
      <w:lvlText w:val="%8"/>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A45A72">
      <w:start w:val="1"/>
      <w:numFmt w:val="lowerRoman"/>
      <w:lvlText w:val="%9"/>
      <w:lvlJc w:val="left"/>
      <w:pPr>
        <w:ind w:left="6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65550"/>
    <w:multiLevelType w:val="hybridMultilevel"/>
    <w:tmpl w:val="6D362E76"/>
    <w:lvl w:ilvl="0" w:tplc="E81C3B52">
      <w:start w:val="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36B834">
      <w:start w:val="1"/>
      <w:numFmt w:val="lowerLetter"/>
      <w:lvlText w:val="%2"/>
      <w:lvlJc w:val="left"/>
      <w:pPr>
        <w:ind w:left="1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C6E470">
      <w:start w:val="1"/>
      <w:numFmt w:val="lowerRoman"/>
      <w:lvlText w:val="%3"/>
      <w:lvlJc w:val="left"/>
      <w:pPr>
        <w:ind w:left="2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6943C">
      <w:start w:val="1"/>
      <w:numFmt w:val="decimal"/>
      <w:lvlText w:val="%4"/>
      <w:lvlJc w:val="left"/>
      <w:pPr>
        <w:ind w:left="3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989FA8">
      <w:start w:val="1"/>
      <w:numFmt w:val="lowerLetter"/>
      <w:lvlText w:val="%5"/>
      <w:lvlJc w:val="left"/>
      <w:pPr>
        <w:ind w:left="3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667918">
      <w:start w:val="1"/>
      <w:numFmt w:val="lowerRoman"/>
      <w:lvlText w:val="%6"/>
      <w:lvlJc w:val="left"/>
      <w:pPr>
        <w:ind w:left="4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0AFB24">
      <w:start w:val="1"/>
      <w:numFmt w:val="decimal"/>
      <w:lvlText w:val="%7"/>
      <w:lvlJc w:val="left"/>
      <w:pPr>
        <w:ind w:left="5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FEBA08">
      <w:start w:val="1"/>
      <w:numFmt w:val="lowerLetter"/>
      <w:lvlText w:val="%8"/>
      <w:lvlJc w:val="left"/>
      <w:pPr>
        <w:ind w:left="6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F4F7FE">
      <w:start w:val="1"/>
      <w:numFmt w:val="lowerRoman"/>
      <w:lvlText w:val="%9"/>
      <w:lvlJc w:val="left"/>
      <w:pPr>
        <w:ind w:left="6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1D7323"/>
    <w:multiLevelType w:val="hybridMultilevel"/>
    <w:tmpl w:val="BDFE426E"/>
    <w:lvl w:ilvl="0" w:tplc="CBC6E1B8">
      <w:start w:val="5"/>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2CCD74">
      <w:start w:val="1"/>
      <w:numFmt w:val="lowerLetter"/>
      <w:lvlText w:val="%2"/>
      <w:lvlJc w:val="left"/>
      <w:pPr>
        <w:ind w:left="4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68631C">
      <w:start w:val="1"/>
      <w:numFmt w:val="lowerRoman"/>
      <w:lvlText w:val="%3"/>
      <w:lvlJc w:val="left"/>
      <w:pPr>
        <w:ind w:left="4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3A91D0">
      <w:start w:val="1"/>
      <w:numFmt w:val="decimal"/>
      <w:lvlText w:val="%4"/>
      <w:lvlJc w:val="left"/>
      <w:pPr>
        <w:ind w:left="5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1E450A">
      <w:start w:val="1"/>
      <w:numFmt w:val="lowerLetter"/>
      <w:lvlText w:val="%5"/>
      <w:lvlJc w:val="left"/>
      <w:pPr>
        <w:ind w:left="6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1A601A">
      <w:start w:val="1"/>
      <w:numFmt w:val="lowerRoman"/>
      <w:lvlText w:val="%6"/>
      <w:lvlJc w:val="left"/>
      <w:pPr>
        <w:ind w:left="7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2E2A2">
      <w:start w:val="1"/>
      <w:numFmt w:val="decimal"/>
      <w:lvlText w:val="%7"/>
      <w:lvlJc w:val="left"/>
      <w:pPr>
        <w:ind w:left="7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9CC422">
      <w:start w:val="1"/>
      <w:numFmt w:val="lowerLetter"/>
      <w:lvlText w:val="%8"/>
      <w:lvlJc w:val="left"/>
      <w:pPr>
        <w:ind w:left="8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94FDD4">
      <w:start w:val="1"/>
      <w:numFmt w:val="lowerRoman"/>
      <w:lvlText w:val="%9"/>
      <w:lvlJc w:val="left"/>
      <w:pPr>
        <w:ind w:left="9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243C82"/>
    <w:multiLevelType w:val="multilevel"/>
    <w:tmpl w:val="291C9D46"/>
    <w:lvl w:ilvl="0">
      <w:start w:val="9"/>
      <w:numFmt w:val="decimal"/>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B33EFB"/>
    <w:multiLevelType w:val="hybridMultilevel"/>
    <w:tmpl w:val="AADA04B2"/>
    <w:lvl w:ilvl="0" w:tplc="951A87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6CC3C">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4136">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C6A68">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8002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CFC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631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4B8D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5D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A03193"/>
    <w:multiLevelType w:val="multilevel"/>
    <w:tmpl w:val="44781CCE"/>
    <w:lvl w:ilvl="0">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ED7009"/>
    <w:multiLevelType w:val="hybridMultilevel"/>
    <w:tmpl w:val="C914C016"/>
    <w:lvl w:ilvl="0" w:tplc="B48C13B8">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6C90A">
      <w:start w:val="1"/>
      <w:numFmt w:val="bullet"/>
      <w:lvlText w:val="o"/>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6018EA">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163A28">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68A8C">
      <w:start w:val="1"/>
      <w:numFmt w:val="bullet"/>
      <w:lvlText w:val="o"/>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C871C6">
      <w:start w:val="1"/>
      <w:numFmt w:val="bullet"/>
      <w:lvlText w:val="▪"/>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46F366">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F4671E">
      <w:start w:val="1"/>
      <w:numFmt w:val="bullet"/>
      <w:lvlText w:val="o"/>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80D9E2">
      <w:start w:val="1"/>
      <w:numFmt w:val="bullet"/>
      <w:lvlText w:val="▪"/>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672B6E"/>
    <w:multiLevelType w:val="hybridMultilevel"/>
    <w:tmpl w:val="C6ECED1E"/>
    <w:lvl w:ilvl="0" w:tplc="2D6E428E">
      <w:start w:val="1"/>
      <w:numFmt w:val="decimal"/>
      <w:lvlText w:val="%1."/>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B05802">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0A76CC">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A26846">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9C8552">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BE099C">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D0B550">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69350">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2862EE">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74A2831"/>
    <w:multiLevelType w:val="multilevel"/>
    <w:tmpl w:val="49C436E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9"/>
  </w:num>
  <w:num w:numId="5">
    <w:abstractNumId w:val="8"/>
  </w:num>
  <w:num w:numId="6">
    <w:abstractNumId w:val="7"/>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3D"/>
    <w:rsid w:val="00012196"/>
    <w:rsid w:val="00067215"/>
    <w:rsid w:val="000777C8"/>
    <w:rsid w:val="0008520E"/>
    <w:rsid w:val="000C41DD"/>
    <w:rsid w:val="00136219"/>
    <w:rsid w:val="0018687F"/>
    <w:rsid w:val="00190103"/>
    <w:rsid w:val="001C0A6C"/>
    <w:rsid w:val="001C4AC8"/>
    <w:rsid w:val="00252372"/>
    <w:rsid w:val="00286F80"/>
    <w:rsid w:val="003151EA"/>
    <w:rsid w:val="003618A9"/>
    <w:rsid w:val="0038466A"/>
    <w:rsid w:val="003F1327"/>
    <w:rsid w:val="004050D7"/>
    <w:rsid w:val="00414E56"/>
    <w:rsid w:val="004244EC"/>
    <w:rsid w:val="00463B4D"/>
    <w:rsid w:val="004A4D17"/>
    <w:rsid w:val="004C1A9F"/>
    <w:rsid w:val="004D2024"/>
    <w:rsid w:val="005A7564"/>
    <w:rsid w:val="00662D9E"/>
    <w:rsid w:val="00687FF9"/>
    <w:rsid w:val="006972DF"/>
    <w:rsid w:val="007304E9"/>
    <w:rsid w:val="007A65E0"/>
    <w:rsid w:val="007D2EC6"/>
    <w:rsid w:val="00816EE3"/>
    <w:rsid w:val="0082083E"/>
    <w:rsid w:val="00925F97"/>
    <w:rsid w:val="00937FF9"/>
    <w:rsid w:val="0095402A"/>
    <w:rsid w:val="00997B0D"/>
    <w:rsid w:val="009F72CF"/>
    <w:rsid w:val="00A0233D"/>
    <w:rsid w:val="00A03119"/>
    <w:rsid w:val="00A247C7"/>
    <w:rsid w:val="00B32F5D"/>
    <w:rsid w:val="00B54090"/>
    <w:rsid w:val="00B738C5"/>
    <w:rsid w:val="00BA0ACA"/>
    <w:rsid w:val="00BC3644"/>
    <w:rsid w:val="00C2575F"/>
    <w:rsid w:val="00CB68D8"/>
    <w:rsid w:val="00CC613F"/>
    <w:rsid w:val="00CE3BE3"/>
    <w:rsid w:val="00D42B35"/>
    <w:rsid w:val="00E61435"/>
    <w:rsid w:val="00F97925"/>
    <w:rsid w:val="00FD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F1C9"/>
  <w15:docId w15:val="{C61AFCB6-8936-4EF1-888C-093920B1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304" w:lineRule="auto"/>
      <w:ind w:left="71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0"/>
      </w:numPr>
      <w:spacing w:after="15"/>
      <w:ind w:left="10" w:right="13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6"/>
      <w:ind w:left="10" w:right="13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5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5F"/>
    <w:rPr>
      <w:rFonts w:ascii="Segoe UI" w:eastAsia="Times New Roman" w:hAnsi="Segoe UI" w:cs="Segoe UI"/>
      <w:color w:val="000000"/>
      <w:sz w:val="18"/>
      <w:szCs w:val="18"/>
    </w:rPr>
  </w:style>
  <w:style w:type="paragraph" w:styleId="NoSpacing">
    <w:name w:val="No Spacing"/>
    <w:uiPriority w:val="1"/>
    <w:qFormat/>
    <w:rsid w:val="0082083E"/>
    <w:pPr>
      <w:spacing w:after="0" w:line="240" w:lineRule="auto"/>
    </w:pPr>
    <w:rPr>
      <w:rFonts w:eastAsiaTheme="minorHAnsi"/>
    </w:rPr>
  </w:style>
  <w:style w:type="paragraph" w:styleId="ListParagraph">
    <w:name w:val="List Paragraph"/>
    <w:basedOn w:val="Normal"/>
    <w:uiPriority w:val="34"/>
    <w:qFormat/>
    <w:rsid w:val="004D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18450">
      <w:bodyDiv w:val="1"/>
      <w:marLeft w:val="0"/>
      <w:marRight w:val="0"/>
      <w:marTop w:val="0"/>
      <w:marBottom w:val="0"/>
      <w:divBdr>
        <w:top w:val="none" w:sz="0" w:space="0" w:color="auto"/>
        <w:left w:val="none" w:sz="0" w:space="0" w:color="auto"/>
        <w:bottom w:val="none" w:sz="0" w:space="0" w:color="auto"/>
        <w:right w:val="none" w:sz="0" w:space="0" w:color="auto"/>
      </w:divBdr>
    </w:div>
    <w:div w:id="1277635280">
      <w:bodyDiv w:val="1"/>
      <w:marLeft w:val="0"/>
      <w:marRight w:val="0"/>
      <w:marTop w:val="0"/>
      <w:marBottom w:val="0"/>
      <w:divBdr>
        <w:top w:val="none" w:sz="0" w:space="0" w:color="auto"/>
        <w:left w:val="none" w:sz="0" w:space="0" w:color="auto"/>
        <w:bottom w:val="none" w:sz="0" w:space="0" w:color="auto"/>
        <w:right w:val="none" w:sz="0" w:space="0" w:color="auto"/>
      </w:divBdr>
    </w:div>
    <w:div w:id="1432046467">
      <w:bodyDiv w:val="1"/>
      <w:marLeft w:val="0"/>
      <w:marRight w:val="0"/>
      <w:marTop w:val="0"/>
      <w:marBottom w:val="0"/>
      <w:divBdr>
        <w:top w:val="none" w:sz="0" w:space="0" w:color="auto"/>
        <w:left w:val="none" w:sz="0" w:space="0" w:color="auto"/>
        <w:bottom w:val="none" w:sz="0" w:space="0" w:color="auto"/>
        <w:right w:val="none" w:sz="0" w:space="0" w:color="auto"/>
      </w:divBdr>
    </w:div>
    <w:div w:id="171234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p3-app1.aop.bg:7778/portal/page?_pageid=93,812251&amp;_dad=portal&amp;_schema=PORTAL&amp;url=687474703A2F2F7777772E616F702E62672F63617365322E7068703F6D6F64653D73686F775F6361736526636173655F69643D333635393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Весела Симидчиева</dc:creator>
  <cp:keywords/>
  <cp:lastModifiedBy>Галина Ганчева</cp:lastModifiedBy>
  <cp:revision>35</cp:revision>
  <cp:lastPrinted>2019-12-31T08:16:00Z</cp:lastPrinted>
  <dcterms:created xsi:type="dcterms:W3CDTF">2019-12-13T11:06:00Z</dcterms:created>
  <dcterms:modified xsi:type="dcterms:W3CDTF">2020-06-03T12:49:00Z</dcterms:modified>
</cp:coreProperties>
</file>